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17B2D" w14:textId="77777777" w:rsidR="00605352" w:rsidRDefault="00605352" w:rsidP="00605352">
      <w:pPr>
        <w:jc w:val="center"/>
        <w:rPr>
          <w:b/>
          <w:color w:val="0070C0"/>
          <w:sz w:val="24"/>
        </w:rPr>
      </w:pPr>
      <w:r>
        <w:rPr>
          <w:b/>
          <w:sz w:val="24"/>
        </w:rPr>
        <w:t>ESI3215C: Data Analysis for Industrial Applications</w:t>
      </w:r>
    </w:p>
    <w:p w14:paraId="0B9600ED" w14:textId="73CD9F1E" w:rsidR="00605352" w:rsidRPr="00E3117D" w:rsidRDefault="00605352" w:rsidP="00E3117D">
      <w:pPr>
        <w:jc w:val="center"/>
      </w:pPr>
      <w:r w:rsidRPr="002B73FB">
        <w:rPr>
          <w:b/>
          <w:bCs/>
        </w:rPr>
        <w:t>Class Number</w:t>
      </w:r>
      <w:r w:rsidRPr="002B73FB">
        <w:t>:</w:t>
      </w:r>
      <w:r w:rsidR="001859AB">
        <w:t xml:space="preserve"> </w:t>
      </w:r>
      <w:r w:rsidR="00E3117D">
        <w:t>16883 and 28338</w:t>
      </w:r>
    </w:p>
    <w:p w14:paraId="0F686E00" w14:textId="0956E657" w:rsidR="001859AB" w:rsidRDefault="001859AB" w:rsidP="00A66FA3">
      <w:pPr>
        <w:jc w:val="center"/>
        <w:rPr>
          <w:bCs/>
          <w:iCs/>
        </w:rPr>
      </w:pPr>
      <w:r w:rsidRPr="002B73FB">
        <w:rPr>
          <w:b/>
          <w:i/>
        </w:rPr>
        <w:t>Class Periods</w:t>
      </w:r>
      <w:r>
        <w:rPr>
          <w:b/>
          <w:i/>
        </w:rPr>
        <w:t xml:space="preserve"> and Locations: </w:t>
      </w:r>
      <w:r w:rsidR="00E3117D">
        <w:rPr>
          <w:bCs/>
          <w:iCs/>
        </w:rPr>
        <w:t>M, W 2 (FLG220), F 2-4 (BAR211)</w:t>
      </w:r>
    </w:p>
    <w:p w14:paraId="5F62F510" w14:textId="40A0CBAB" w:rsidR="00E3117D" w:rsidRPr="00A66FA3" w:rsidRDefault="00E3117D" w:rsidP="00A66FA3">
      <w:pPr>
        <w:jc w:val="center"/>
        <w:rPr>
          <w:bCs/>
          <w:iCs/>
        </w:rPr>
      </w:pPr>
      <w:r w:rsidRPr="002B73FB">
        <w:rPr>
          <w:b/>
          <w:i/>
        </w:rPr>
        <w:t>Class Periods</w:t>
      </w:r>
      <w:r>
        <w:rPr>
          <w:b/>
          <w:i/>
        </w:rPr>
        <w:t xml:space="preserve"> and Locations: </w:t>
      </w:r>
      <w:r>
        <w:rPr>
          <w:bCs/>
          <w:iCs/>
        </w:rPr>
        <w:t xml:space="preserve">M, W </w:t>
      </w:r>
      <w:r>
        <w:rPr>
          <w:bCs/>
          <w:iCs/>
        </w:rPr>
        <w:t>6</w:t>
      </w:r>
      <w:r>
        <w:rPr>
          <w:bCs/>
          <w:iCs/>
        </w:rPr>
        <w:t xml:space="preserve"> (FLG2</w:t>
      </w:r>
      <w:r>
        <w:rPr>
          <w:bCs/>
          <w:iCs/>
        </w:rPr>
        <w:t>65</w:t>
      </w:r>
      <w:r>
        <w:rPr>
          <w:bCs/>
          <w:iCs/>
        </w:rPr>
        <w:t xml:space="preserve">), F </w:t>
      </w:r>
      <w:r>
        <w:rPr>
          <w:bCs/>
          <w:iCs/>
        </w:rPr>
        <w:t>5-7</w:t>
      </w:r>
      <w:r>
        <w:rPr>
          <w:bCs/>
          <w:iCs/>
        </w:rPr>
        <w:t xml:space="preserve"> (</w:t>
      </w:r>
      <w:r>
        <w:rPr>
          <w:bCs/>
          <w:iCs/>
        </w:rPr>
        <w:t>NRN1037</w:t>
      </w:r>
      <w:r>
        <w:rPr>
          <w:bCs/>
          <w:iCs/>
        </w:rPr>
        <w:t>)</w:t>
      </w:r>
    </w:p>
    <w:p w14:paraId="14AE3C4C" w14:textId="060F8A39" w:rsidR="00605352" w:rsidRPr="007D27A8" w:rsidRDefault="00605352" w:rsidP="00605352">
      <w:pPr>
        <w:jc w:val="center"/>
        <w:rPr>
          <w:u w:val="single"/>
        </w:rPr>
      </w:pPr>
      <w:r w:rsidRPr="002B73FB">
        <w:rPr>
          <w:b/>
          <w:i/>
        </w:rPr>
        <w:t>Academic Term:</w:t>
      </w:r>
      <w:r w:rsidRPr="002B73FB">
        <w:t xml:space="preserve"> </w:t>
      </w:r>
      <w:r w:rsidR="00E3117D">
        <w:t>Spring 2026</w:t>
      </w:r>
    </w:p>
    <w:p w14:paraId="7B4BEBEC" w14:textId="77777777" w:rsidR="00605352" w:rsidRPr="007D27A8" w:rsidRDefault="00605352" w:rsidP="00605352">
      <w:pPr>
        <w:rPr>
          <w:b/>
          <w:i/>
        </w:rPr>
      </w:pPr>
      <w:r w:rsidRPr="007D27A8">
        <w:rPr>
          <w:b/>
          <w:i/>
        </w:rPr>
        <w:t>Instructor</w:t>
      </w:r>
    </w:p>
    <w:p w14:paraId="2AA6C568" w14:textId="77777777" w:rsidR="00605352" w:rsidRPr="00B41812" w:rsidRDefault="00605352" w:rsidP="00605352">
      <w:r w:rsidRPr="007D27A8">
        <w:t>McKenzie Landrum</w:t>
      </w:r>
    </w:p>
    <w:p w14:paraId="5AEFE63F" w14:textId="77777777" w:rsidR="00605352" w:rsidRPr="00B41812" w:rsidRDefault="00605352" w:rsidP="00605352">
      <w:pPr>
        <w:rPr>
          <w:u w:val="single"/>
        </w:rPr>
      </w:pPr>
      <w:r w:rsidRPr="00B41812">
        <w:rPr>
          <w:u w:val="single"/>
        </w:rPr>
        <w:t>landrum@ise.ufl.edu</w:t>
      </w:r>
    </w:p>
    <w:p w14:paraId="4060D2F5" w14:textId="77777777" w:rsidR="00605352" w:rsidRPr="00B41812" w:rsidRDefault="00605352" w:rsidP="00605352">
      <w:r w:rsidRPr="00B41812">
        <w:t>(352) 294-7732</w:t>
      </w:r>
    </w:p>
    <w:p w14:paraId="5D89D333" w14:textId="491ED879" w:rsidR="00605352" w:rsidRPr="00B41812" w:rsidRDefault="00605352" w:rsidP="00605352">
      <w:r w:rsidRPr="00B41812">
        <w:t xml:space="preserve">Office Hours:   </w:t>
      </w:r>
      <w:r w:rsidR="002B73FB">
        <w:t>Posted on homepage of Canvas</w:t>
      </w:r>
    </w:p>
    <w:p w14:paraId="2BA95A57" w14:textId="77777777" w:rsidR="00955689" w:rsidRPr="000059DB" w:rsidRDefault="00955689">
      <w:pPr>
        <w:rPr>
          <w:color w:val="0070C0"/>
        </w:rPr>
      </w:pPr>
    </w:p>
    <w:p w14:paraId="0B070F86" w14:textId="06F31D7D" w:rsidR="005B1CED" w:rsidRPr="00615BC7" w:rsidRDefault="005B1CED" w:rsidP="005B1CED">
      <w:pPr>
        <w:rPr>
          <w:b/>
          <w:i/>
        </w:rPr>
      </w:pPr>
      <w:r w:rsidRPr="00615BC7">
        <w:rPr>
          <w:b/>
          <w:i/>
        </w:rPr>
        <w:t>Teaching Assistan</w:t>
      </w:r>
      <w:r w:rsidR="00605352">
        <w:rPr>
          <w:b/>
          <w:i/>
        </w:rPr>
        <w:t>ts</w:t>
      </w:r>
    </w:p>
    <w:p w14:paraId="28EB33F7" w14:textId="77777777" w:rsidR="005B1CED" w:rsidRPr="00615BC7" w:rsidRDefault="005B1CED" w:rsidP="005B1CED">
      <w:r w:rsidRPr="00615BC7">
        <w:t xml:space="preserve">Please </w:t>
      </w:r>
      <w:proofErr w:type="gramStart"/>
      <w:r w:rsidRPr="00615BC7">
        <w:t>contact</w:t>
      </w:r>
      <w:proofErr w:type="gramEnd"/>
      <w:r w:rsidRPr="00615BC7">
        <w:t xml:space="preserve"> through the Canvas website</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360D1C0F" w14:textId="77777777" w:rsidR="00605352" w:rsidRDefault="00605352" w:rsidP="00605352">
      <w:pPr>
        <w:spacing w:line="276" w:lineRule="auto"/>
      </w:pPr>
      <w:r>
        <w:rPr>
          <w:rFonts w:ascii="Times New Roman" w:hAnsi="Times New Roman"/>
        </w:rPr>
        <w:t xml:space="preserve">Focuses on analysis of data encountered in ISE applications including system </w:t>
      </w:r>
      <w:r w:rsidRPr="00D64303">
        <w:rPr>
          <w:rFonts w:ascii="Times New Roman" w:hAnsi="Times New Roman"/>
        </w:rPr>
        <w:t>reliability, demand forecasting and inventory control, simulation</w:t>
      </w:r>
      <w:r>
        <w:rPr>
          <w:rFonts w:ascii="Times New Roman" w:hAnsi="Times New Roman"/>
        </w:rPr>
        <w:t>,</w:t>
      </w:r>
      <w:r w:rsidRPr="00D64303">
        <w:rPr>
          <w:rFonts w:ascii="Times New Roman" w:hAnsi="Times New Roman"/>
        </w:rPr>
        <w:t xml:space="preserve"> and quality control. </w:t>
      </w:r>
      <w:r>
        <w:rPr>
          <w:rFonts w:ascii="Times New Roman" w:hAnsi="Times New Roman"/>
        </w:rPr>
        <w:t>Specific engineering applications are discussed through case studies. The introduction and use of computational tools to implement various data analysis techniques is also an important component of this course.</w:t>
      </w:r>
    </w:p>
    <w:p w14:paraId="7AB10670" w14:textId="77777777" w:rsidR="004547C4" w:rsidRPr="000059DB" w:rsidRDefault="004547C4" w:rsidP="00955689"/>
    <w:p w14:paraId="7450E86D" w14:textId="77777777" w:rsidR="007539EC" w:rsidRPr="000059DB" w:rsidRDefault="007539EC" w:rsidP="004547C4">
      <w:pPr>
        <w:rPr>
          <w:b/>
          <w:i/>
        </w:rPr>
      </w:pPr>
      <w:r w:rsidRPr="000059DB">
        <w:rPr>
          <w:b/>
          <w:i/>
        </w:rPr>
        <w:t>Course Pre-Requisites / Co-Requisites</w:t>
      </w:r>
    </w:p>
    <w:p w14:paraId="7294AA7D" w14:textId="77777777" w:rsidR="00605352" w:rsidRDefault="00605352" w:rsidP="00605352">
      <w:pPr>
        <w:spacing w:line="276" w:lineRule="auto"/>
      </w:pPr>
      <w:r>
        <w:t xml:space="preserve">MAC2312 (Calculus 2) with a minimum grade of C.  </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01066EBC" w14:textId="77777777" w:rsidR="00605352" w:rsidRDefault="00605352" w:rsidP="00605352">
      <w:pPr>
        <w:rPr>
          <w:rFonts w:ascii="Times New Roman" w:hAnsi="Times New Roman"/>
        </w:rPr>
      </w:pPr>
      <w:r>
        <w:rPr>
          <w:rFonts w:ascii="Times New Roman" w:hAnsi="Times New Roman"/>
        </w:rPr>
        <w:t>At the end of this course, students will be able to:</w:t>
      </w:r>
    </w:p>
    <w:p w14:paraId="6ED2D07D" w14:textId="77777777" w:rsidR="00605352" w:rsidRDefault="00605352" w:rsidP="00605352">
      <w:pPr>
        <w:numPr>
          <w:ilvl w:val="0"/>
          <w:numId w:val="29"/>
        </w:numPr>
        <w:spacing w:line="276" w:lineRule="auto"/>
        <w:rPr>
          <w:rFonts w:ascii="Arial" w:eastAsia="Arial" w:hAnsi="Arial" w:cs="Arial"/>
        </w:rPr>
      </w:pPr>
      <w:r>
        <w:rPr>
          <w:rFonts w:ascii="Times New Roman" w:hAnsi="Times New Roman"/>
        </w:rPr>
        <w:t>Use R to model appropriate distributions for common ISE applications (for example, in modeling the remaining lifetime of a product, in monitoring the quality of a product, and in evaluating the effectiveness of a gauge, etc.)</w:t>
      </w:r>
    </w:p>
    <w:p w14:paraId="289537B9" w14:textId="77777777" w:rsidR="00605352" w:rsidRDefault="00605352" w:rsidP="00605352">
      <w:pPr>
        <w:numPr>
          <w:ilvl w:val="0"/>
          <w:numId w:val="29"/>
        </w:numPr>
        <w:spacing w:line="276" w:lineRule="auto"/>
        <w:rPr>
          <w:rFonts w:ascii="Arial" w:eastAsia="Arial" w:hAnsi="Arial" w:cs="Arial"/>
        </w:rPr>
      </w:pPr>
      <w:r>
        <w:rPr>
          <w:rFonts w:ascii="Times New Roman" w:hAnsi="Times New Roman"/>
        </w:rPr>
        <w:t xml:space="preserve">Understanding simple inventory control models by analyzing discrete and continuous random variables </w:t>
      </w:r>
    </w:p>
    <w:p w14:paraId="7F87759E" w14:textId="77777777" w:rsidR="00605352" w:rsidRDefault="00605352" w:rsidP="00605352">
      <w:pPr>
        <w:numPr>
          <w:ilvl w:val="0"/>
          <w:numId w:val="29"/>
        </w:numPr>
        <w:spacing w:line="276" w:lineRule="auto"/>
        <w:rPr>
          <w:rFonts w:ascii="Arial" w:eastAsia="Arial" w:hAnsi="Arial" w:cs="Arial"/>
        </w:rPr>
      </w:pPr>
      <w:r>
        <w:rPr>
          <w:rFonts w:ascii="Times New Roman" w:hAnsi="Times New Roman"/>
        </w:rPr>
        <w:t>Examine control charts and other visual tools to determine central tendency and variation</w:t>
      </w:r>
    </w:p>
    <w:p w14:paraId="0AB81E32" w14:textId="77777777" w:rsidR="00605352" w:rsidRDefault="00605352" w:rsidP="00605352">
      <w:pPr>
        <w:numPr>
          <w:ilvl w:val="0"/>
          <w:numId w:val="29"/>
        </w:numPr>
        <w:spacing w:line="276" w:lineRule="auto"/>
        <w:rPr>
          <w:rFonts w:ascii="Arial" w:eastAsia="Arial" w:hAnsi="Arial" w:cs="Arial"/>
        </w:rPr>
      </w:pPr>
      <w:r>
        <w:rPr>
          <w:rFonts w:ascii="Times New Roman" w:hAnsi="Times New Roman"/>
        </w:rPr>
        <w:t>Develop methods to identify quality control deviations and infer quality conformance to specifications using hypothesis test procedures, compute and evaluate test statistics</w:t>
      </w:r>
    </w:p>
    <w:p w14:paraId="546B17F0" w14:textId="77777777" w:rsidR="00605352" w:rsidRDefault="00605352" w:rsidP="00605352">
      <w:pPr>
        <w:numPr>
          <w:ilvl w:val="0"/>
          <w:numId w:val="29"/>
        </w:numPr>
        <w:spacing w:line="276" w:lineRule="auto"/>
        <w:rPr>
          <w:rFonts w:ascii="Arial" w:eastAsia="Arial" w:hAnsi="Arial" w:cs="Arial"/>
        </w:rPr>
      </w:pPr>
      <w:r>
        <w:rPr>
          <w:rFonts w:ascii="Times New Roman" w:hAnsi="Times New Roman"/>
        </w:rPr>
        <w:t xml:space="preserve">Formulate acceptance sampling plans for quality inspections using inferences regarding P-values  </w:t>
      </w:r>
    </w:p>
    <w:p w14:paraId="2B823FBC" w14:textId="77777777" w:rsidR="00605352" w:rsidRDefault="00605352" w:rsidP="00605352">
      <w:pPr>
        <w:numPr>
          <w:ilvl w:val="0"/>
          <w:numId w:val="29"/>
        </w:numPr>
        <w:spacing w:line="276" w:lineRule="auto"/>
        <w:rPr>
          <w:rFonts w:ascii="Arial" w:eastAsia="Arial" w:hAnsi="Arial" w:cs="Arial"/>
        </w:rPr>
      </w:pPr>
      <w:r>
        <w:rPr>
          <w:rFonts w:ascii="Times New Roman" w:hAnsi="Times New Roman"/>
        </w:rPr>
        <w:t xml:space="preserve">Assess simulation results using confidence intervals </w:t>
      </w:r>
    </w:p>
    <w:p w14:paraId="3ED3D834" w14:textId="77777777" w:rsidR="00605352" w:rsidRDefault="00605352" w:rsidP="00605352">
      <w:pPr>
        <w:numPr>
          <w:ilvl w:val="0"/>
          <w:numId w:val="29"/>
        </w:numPr>
        <w:spacing w:line="276" w:lineRule="auto"/>
        <w:rPr>
          <w:rFonts w:ascii="Arial" w:eastAsia="Arial" w:hAnsi="Arial" w:cs="Arial"/>
        </w:rPr>
      </w:pPr>
      <w:r>
        <w:rPr>
          <w:rFonts w:ascii="Times New Roman" w:hAnsi="Times New Roman"/>
        </w:rPr>
        <w:t>Model demand forecasts with simple linear regression models and determine if these models hold</w:t>
      </w:r>
    </w:p>
    <w:p w14:paraId="601A129D" w14:textId="77777777" w:rsidR="00605352" w:rsidRDefault="00605352" w:rsidP="00605352">
      <w:pPr>
        <w:numPr>
          <w:ilvl w:val="0"/>
          <w:numId w:val="29"/>
        </w:numPr>
        <w:spacing w:line="276" w:lineRule="auto"/>
        <w:rPr>
          <w:rFonts w:ascii="Arial" w:eastAsia="Arial" w:hAnsi="Arial" w:cs="Arial"/>
        </w:rPr>
      </w:pPr>
      <w:r>
        <w:rPr>
          <w:rFonts w:ascii="Times New Roman" w:hAnsi="Times New Roman"/>
        </w:rPr>
        <w:t xml:space="preserve">Design quality control experiments using ANOVA procedures </w:t>
      </w:r>
    </w:p>
    <w:p w14:paraId="6348F510" w14:textId="77777777" w:rsidR="00605352" w:rsidRDefault="00605352" w:rsidP="00605352">
      <w:pPr>
        <w:numPr>
          <w:ilvl w:val="0"/>
          <w:numId w:val="29"/>
        </w:numPr>
        <w:rPr>
          <w:rFonts w:ascii="Arial" w:eastAsia="Arial" w:hAnsi="Arial" w:cs="Arial"/>
        </w:rPr>
      </w:pPr>
      <w:r>
        <w:rPr>
          <w:rFonts w:ascii="Times New Roman" w:hAnsi="Times New Roman"/>
        </w:rPr>
        <w:t>Utilize R throughout homework and case studies to statistically model systems, design experiments, and understand the basics of quality control</w:t>
      </w:r>
    </w:p>
    <w:p w14:paraId="301343D3" w14:textId="77777777" w:rsidR="001C18FE" w:rsidRPr="000059DB" w:rsidRDefault="001C18FE"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12D1E6B6" w:rsidR="001C18FE" w:rsidRDefault="00605352" w:rsidP="004547C4">
      <w:r>
        <w:t>None</w:t>
      </w:r>
    </w:p>
    <w:p w14:paraId="198C84F9" w14:textId="77777777" w:rsidR="00605352" w:rsidRPr="00605352" w:rsidRDefault="00605352" w:rsidP="004547C4"/>
    <w:p w14:paraId="10EBD301" w14:textId="77777777" w:rsidR="00605352" w:rsidRDefault="00605352" w:rsidP="00605352">
      <w:pPr>
        <w:rPr>
          <w:b/>
          <w:i/>
        </w:rPr>
      </w:pPr>
      <w:r>
        <w:rPr>
          <w:b/>
          <w:i/>
        </w:rPr>
        <w:t>Professional Component (ABET):</w:t>
      </w:r>
    </w:p>
    <w:p w14:paraId="420A9765" w14:textId="77777777" w:rsidR="00605352" w:rsidRDefault="00605352" w:rsidP="00605352">
      <w:pPr>
        <w:spacing w:line="276" w:lineRule="auto"/>
        <w:jc w:val="both"/>
        <w:rPr>
          <w:rFonts w:ascii="Times New Roman" w:hAnsi="Times New Roman"/>
        </w:rPr>
      </w:pPr>
      <w:r>
        <w:rPr>
          <w:rFonts w:ascii="Times New Roman" w:hAnsi="Times New Roman"/>
        </w:rPr>
        <w:t>This course supports the ISE undergraduate program educational objectives of producing graduates who</w:t>
      </w:r>
    </w:p>
    <w:p w14:paraId="2B5EC2DA" w14:textId="77777777" w:rsidR="00605352" w:rsidRDefault="00605352" w:rsidP="00605352">
      <w:pPr>
        <w:spacing w:line="276" w:lineRule="auto"/>
        <w:ind w:left="540"/>
        <w:jc w:val="both"/>
        <w:rPr>
          <w:rFonts w:ascii="Times New Roman" w:hAnsi="Times New Roman"/>
        </w:rPr>
      </w:pPr>
      <w:r>
        <w:rPr>
          <w:rFonts w:ascii="Arial" w:eastAsia="Arial" w:hAnsi="Arial" w:cs="Arial"/>
        </w:rPr>
        <w:t>·</w:t>
      </w:r>
      <w:proofErr w:type="gramStart"/>
      <w:r>
        <w:rPr>
          <w:rFonts w:ascii="Times New Roman" w:hAnsi="Times New Roman"/>
          <w:sz w:val="14"/>
          <w:szCs w:val="14"/>
        </w:rPr>
        <w:t xml:space="preserve">   </w:t>
      </w:r>
      <w:r>
        <w:rPr>
          <w:rFonts w:ascii="Times New Roman" w:hAnsi="Times New Roman"/>
        </w:rPr>
        <w:t>“</w:t>
      </w:r>
      <w:proofErr w:type="gramEnd"/>
      <w:r>
        <w:rPr>
          <w:rFonts w:ascii="Times New Roman" w:hAnsi="Times New Roman"/>
        </w:rPr>
        <w:t>will be successful professionals using industrial and systems engineering skills”,</w:t>
      </w:r>
    </w:p>
    <w:p w14:paraId="6D65F1C5" w14:textId="77777777" w:rsidR="00605352" w:rsidRDefault="00605352" w:rsidP="00605352">
      <w:pPr>
        <w:spacing w:line="276" w:lineRule="auto"/>
        <w:ind w:left="540"/>
        <w:jc w:val="both"/>
        <w:rPr>
          <w:rFonts w:ascii="Times New Roman" w:hAnsi="Times New Roman"/>
        </w:rPr>
      </w:pPr>
      <w:r>
        <w:rPr>
          <w:rFonts w:ascii="Arial" w:eastAsia="Arial" w:hAnsi="Arial" w:cs="Arial"/>
        </w:rPr>
        <w:t>·</w:t>
      </w:r>
      <w:proofErr w:type="gramStart"/>
      <w:r>
        <w:rPr>
          <w:rFonts w:ascii="Times New Roman" w:hAnsi="Times New Roman"/>
          <w:sz w:val="14"/>
          <w:szCs w:val="14"/>
        </w:rPr>
        <w:t xml:space="preserve">   </w:t>
      </w:r>
      <w:r>
        <w:rPr>
          <w:rFonts w:ascii="Times New Roman" w:hAnsi="Times New Roman"/>
        </w:rPr>
        <w:t>“</w:t>
      </w:r>
      <w:proofErr w:type="gramEnd"/>
      <w:r>
        <w:rPr>
          <w:rFonts w:ascii="Times New Roman" w:hAnsi="Times New Roman"/>
        </w:rPr>
        <w:t>can acquire advanced knowledge through continuing education or advanced degree programs”</w:t>
      </w:r>
    </w:p>
    <w:p w14:paraId="7AF904D4" w14:textId="77777777" w:rsidR="00605352" w:rsidRDefault="00605352" w:rsidP="00605352">
      <w:pPr>
        <w:spacing w:line="276" w:lineRule="auto"/>
        <w:ind w:left="540"/>
        <w:jc w:val="both"/>
        <w:rPr>
          <w:rFonts w:ascii="Times New Roman" w:hAnsi="Times New Roman"/>
        </w:rPr>
      </w:pPr>
      <w:r>
        <w:rPr>
          <w:rFonts w:ascii="Arial" w:eastAsia="Arial" w:hAnsi="Arial" w:cs="Arial"/>
        </w:rPr>
        <w:t>·</w:t>
      </w:r>
      <w:proofErr w:type="gramStart"/>
      <w:r>
        <w:rPr>
          <w:rFonts w:ascii="Times New Roman" w:hAnsi="Times New Roman"/>
          <w:sz w:val="14"/>
          <w:szCs w:val="14"/>
        </w:rPr>
        <w:t xml:space="preserve">   </w:t>
      </w:r>
      <w:r>
        <w:rPr>
          <w:rFonts w:ascii="Times New Roman" w:hAnsi="Times New Roman"/>
        </w:rPr>
        <w:t>“</w:t>
      </w:r>
      <w:proofErr w:type="gramEnd"/>
      <w:r>
        <w:rPr>
          <w:rFonts w:ascii="Times New Roman" w:hAnsi="Times New Roman"/>
        </w:rPr>
        <w:t>can become active leaders in their profession and/or community”</w:t>
      </w:r>
    </w:p>
    <w:p w14:paraId="3E3B395E" w14:textId="77777777" w:rsidR="00605352" w:rsidRDefault="00605352" w:rsidP="00605352">
      <w:pPr>
        <w:rPr>
          <w:color w:val="0070C0"/>
        </w:rPr>
      </w:pPr>
      <w:r>
        <w:rPr>
          <w:color w:val="0070C0"/>
        </w:rPr>
        <w:br w:type="page"/>
      </w:r>
    </w:p>
    <w:p w14:paraId="0114AAD6" w14:textId="77777777" w:rsidR="00605352" w:rsidRDefault="00605352" w:rsidP="00605352">
      <w:pPr>
        <w:rPr>
          <w:b/>
          <w:i/>
        </w:rPr>
      </w:pPr>
      <w:r>
        <w:rPr>
          <w:b/>
          <w:i/>
        </w:rPr>
        <w:lastRenderedPageBreak/>
        <w:t>Relation to Program Outcomes (ABET):</w:t>
      </w:r>
    </w:p>
    <w:p w14:paraId="10EA857F" w14:textId="77777777" w:rsidR="00605352" w:rsidRDefault="00605352" w:rsidP="00605352"/>
    <w:tbl>
      <w:tblPr>
        <w:tblW w:w="1077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5"/>
        <w:gridCol w:w="1795"/>
      </w:tblGrid>
      <w:tr w:rsidR="00605352" w14:paraId="2D6BA72E" w14:textId="77777777" w:rsidTr="00681B47">
        <w:tc>
          <w:tcPr>
            <w:tcW w:w="8975" w:type="dxa"/>
            <w:shd w:val="clear" w:color="auto" w:fill="BDD7EE"/>
          </w:tcPr>
          <w:p w14:paraId="101023FF" w14:textId="77777777" w:rsidR="00605352" w:rsidRDefault="00605352" w:rsidP="00681B47">
            <w:pPr>
              <w:rPr>
                <w:b/>
              </w:rPr>
            </w:pPr>
            <w:r>
              <w:rPr>
                <w:b/>
              </w:rPr>
              <w:t>Outcome</w:t>
            </w:r>
          </w:p>
        </w:tc>
        <w:tc>
          <w:tcPr>
            <w:tcW w:w="1795" w:type="dxa"/>
            <w:shd w:val="clear" w:color="auto" w:fill="BDD7EE"/>
          </w:tcPr>
          <w:p w14:paraId="564197DC" w14:textId="77777777" w:rsidR="00605352" w:rsidRDefault="00605352" w:rsidP="00681B47">
            <w:pPr>
              <w:rPr>
                <w:b/>
                <w:vertAlign w:val="superscript"/>
              </w:rPr>
            </w:pPr>
            <w:r>
              <w:rPr>
                <w:b/>
              </w:rPr>
              <w:t>Coverage</w:t>
            </w:r>
            <w:r>
              <w:rPr>
                <w:b/>
                <w:vertAlign w:val="superscript"/>
              </w:rPr>
              <w:t>*</w:t>
            </w:r>
          </w:p>
        </w:tc>
      </w:tr>
      <w:tr w:rsidR="00605352" w14:paraId="6266D13F" w14:textId="77777777" w:rsidTr="00681B47">
        <w:tc>
          <w:tcPr>
            <w:tcW w:w="8975" w:type="dxa"/>
          </w:tcPr>
          <w:p w14:paraId="15F96030" w14:textId="77777777" w:rsidR="00605352" w:rsidRDefault="00605352" w:rsidP="00605352">
            <w:pPr>
              <w:numPr>
                <w:ilvl w:val="0"/>
                <w:numId w:val="30"/>
              </w:numPr>
              <w:shd w:val="clear" w:color="auto" w:fill="FFFFFF"/>
              <w:ind w:left="374"/>
            </w:pPr>
            <w:r>
              <w:t>An ability to identify, formulate, and solve complex engineering problems by applying principles of engineering, science, and mathematics</w:t>
            </w:r>
          </w:p>
        </w:tc>
        <w:tc>
          <w:tcPr>
            <w:tcW w:w="1795" w:type="dxa"/>
          </w:tcPr>
          <w:p w14:paraId="1AEBC810" w14:textId="77777777" w:rsidR="00605352" w:rsidRDefault="00605352" w:rsidP="00681B47">
            <w:r>
              <w:t>High</w:t>
            </w:r>
          </w:p>
        </w:tc>
      </w:tr>
      <w:tr w:rsidR="00605352" w14:paraId="0FAD8D3D" w14:textId="77777777" w:rsidTr="00681B47">
        <w:tc>
          <w:tcPr>
            <w:tcW w:w="8975" w:type="dxa"/>
          </w:tcPr>
          <w:p w14:paraId="1D764A03" w14:textId="77777777" w:rsidR="00605352" w:rsidRDefault="00605352" w:rsidP="00605352">
            <w:pPr>
              <w:numPr>
                <w:ilvl w:val="0"/>
                <w:numId w:val="30"/>
              </w:numPr>
              <w:shd w:val="clear" w:color="auto" w:fill="FFFFFF"/>
              <w:ind w:left="374"/>
            </w:pPr>
            <w:r>
              <w:t>An ability to apply engineering design to produce solutions that meet specified needs with consideration of public health, safety, and welfare, as well as global, cultural, social, environmental, and economic factors</w:t>
            </w:r>
          </w:p>
        </w:tc>
        <w:tc>
          <w:tcPr>
            <w:tcW w:w="1795" w:type="dxa"/>
          </w:tcPr>
          <w:p w14:paraId="5E020CAF" w14:textId="77777777" w:rsidR="00605352" w:rsidRDefault="00605352" w:rsidP="00681B47">
            <w:r>
              <w:t>High</w:t>
            </w:r>
          </w:p>
        </w:tc>
      </w:tr>
      <w:tr w:rsidR="00605352" w14:paraId="109DE960" w14:textId="77777777" w:rsidTr="00681B47">
        <w:tc>
          <w:tcPr>
            <w:tcW w:w="8975" w:type="dxa"/>
          </w:tcPr>
          <w:p w14:paraId="101013B6" w14:textId="77777777" w:rsidR="00605352" w:rsidRDefault="00605352" w:rsidP="00605352">
            <w:pPr>
              <w:numPr>
                <w:ilvl w:val="0"/>
                <w:numId w:val="30"/>
              </w:numPr>
              <w:shd w:val="clear" w:color="auto" w:fill="FFFFFF"/>
              <w:ind w:left="374"/>
            </w:pPr>
            <w:r>
              <w:t>An ability to communicate effectively with a range of audiences</w:t>
            </w:r>
          </w:p>
        </w:tc>
        <w:tc>
          <w:tcPr>
            <w:tcW w:w="1795" w:type="dxa"/>
          </w:tcPr>
          <w:p w14:paraId="53D0E995" w14:textId="77777777" w:rsidR="00605352" w:rsidRDefault="00605352" w:rsidP="00681B47"/>
        </w:tc>
      </w:tr>
      <w:tr w:rsidR="00605352" w14:paraId="529DC712" w14:textId="77777777" w:rsidTr="00681B47">
        <w:tc>
          <w:tcPr>
            <w:tcW w:w="8975" w:type="dxa"/>
          </w:tcPr>
          <w:p w14:paraId="150EBF1A" w14:textId="77777777" w:rsidR="00605352" w:rsidRDefault="00605352" w:rsidP="00605352">
            <w:pPr>
              <w:numPr>
                <w:ilvl w:val="0"/>
                <w:numId w:val="30"/>
              </w:numPr>
              <w:shd w:val="clear" w:color="auto" w:fill="FFFFFF"/>
              <w:ind w:left="374"/>
            </w:pPr>
            <w:r>
              <w:t>An ability to recognize ethical and professional responsibilities in engineering situations and make informed judgments, which must consider the impact of engineering solutions in global, economic, environmental, and societal contexts</w:t>
            </w:r>
          </w:p>
        </w:tc>
        <w:tc>
          <w:tcPr>
            <w:tcW w:w="1795" w:type="dxa"/>
          </w:tcPr>
          <w:p w14:paraId="71C5F6E6" w14:textId="77777777" w:rsidR="00605352" w:rsidRDefault="00605352" w:rsidP="00681B47">
            <w:r>
              <w:t>Medium</w:t>
            </w:r>
          </w:p>
        </w:tc>
      </w:tr>
      <w:tr w:rsidR="00605352" w14:paraId="7100FA89" w14:textId="77777777" w:rsidTr="00681B47">
        <w:tc>
          <w:tcPr>
            <w:tcW w:w="8975" w:type="dxa"/>
          </w:tcPr>
          <w:p w14:paraId="09EADE93" w14:textId="77777777" w:rsidR="00605352" w:rsidRDefault="00605352" w:rsidP="00605352">
            <w:pPr>
              <w:numPr>
                <w:ilvl w:val="0"/>
                <w:numId w:val="30"/>
              </w:numPr>
              <w:pBdr>
                <w:top w:val="nil"/>
                <w:left w:val="nil"/>
                <w:bottom w:val="nil"/>
                <w:right w:val="nil"/>
                <w:between w:val="nil"/>
              </w:pBdr>
              <w:shd w:val="clear" w:color="auto" w:fill="FFFFFF"/>
            </w:pPr>
            <w:r>
              <w:t xml:space="preserve">An ability to function effectively </w:t>
            </w:r>
            <w:proofErr w:type="gramStart"/>
            <w:r>
              <w:t>on</w:t>
            </w:r>
            <w:proofErr w:type="gramEnd"/>
            <w:r>
              <w:t xml:space="preserve"> a team whose members together provide leadership, create a collaborative and inclusive environment, establish goals, plan tasks, and meet objectives</w:t>
            </w:r>
          </w:p>
        </w:tc>
        <w:tc>
          <w:tcPr>
            <w:tcW w:w="1795" w:type="dxa"/>
          </w:tcPr>
          <w:p w14:paraId="1269697F" w14:textId="77777777" w:rsidR="00605352" w:rsidRDefault="00605352" w:rsidP="00681B47"/>
        </w:tc>
      </w:tr>
      <w:tr w:rsidR="00605352" w14:paraId="2D37ACD3" w14:textId="77777777" w:rsidTr="00681B47">
        <w:tc>
          <w:tcPr>
            <w:tcW w:w="8975" w:type="dxa"/>
          </w:tcPr>
          <w:p w14:paraId="4D984BF6" w14:textId="77777777" w:rsidR="00605352" w:rsidRDefault="00605352" w:rsidP="00605352">
            <w:pPr>
              <w:numPr>
                <w:ilvl w:val="0"/>
                <w:numId w:val="30"/>
              </w:numPr>
              <w:pBdr>
                <w:top w:val="nil"/>
                <w:left w:val="nil"/>
                <w:bottom w:val="nil"/>
                <w:right w:val="nil"/>
                <w:between w:val="nil"/>
              </w:pBdr>
              <w:shd w:val="clear" w:color="auto" w:fill="FFFFFF"/>
            </w:pPr>
            <w:r>
              <w:t>An ability to develop and conduct appropriate experimentation, analyze and interpret data, and use engineering judgment to draw conclusions</w:t>
            </w:r>
          </w:p>
        </w:tc>
        <w:tc>
          <w:tcPr>
            <w:tcW w:w="1795" w:type="dxa"/>
          </w:tcPr>
          <w:p w14:paraId="66A6EF50" w14:textId="77777777" w:rsidR="00605352" w:rsidRDefault="00605352" w:rsidP="00681B47">
            <w:r>
              <w:t>High</w:t>
            </w:r>
          </w:p>
        </w:tc>
      </w:tr>
      <w:tr w:rsidR="00605352" w14:paraId="13053D06" w14:textId="77777777" w:rsidTr="00681B47">
        <w:trPr>
          <w:trHeight w:val="400"/>
        </w:trPr>
        <w:tc>
          <w:tcPr>
            <w:tcW w:w="8975" w:type="dxa"/>
          </w:tcPr>
          <w:p w14:paraId="4BEDEF8C" w14:textId="77777777" w:rsidR="00605352" w:rsidRDefault="00605352" w:rsidP="00605352">
            <w:pPr>
              <w:numPr>
                <w:ilvl w:val="0"/>
                <w:numId w:val="30"/>
              </w:numPr>
              <w:pBdr>
                <w:top w:val="nil"/>
                <w:left w:val="nil"/>
                <w:bottom w:val="nil"/>
                <w:right w:val="nil"/>
                <w:between w:val="nil"/>
              </w:pBdr>
              <w:shd w:val="clear" w:color="auto" w:fill="FFFFFF"/>
            </w:pPr>
            <w:r>
              <w:t>An ability to acquire and apply new knowledge as needed, using appropriate learning strategies</w:t>
            </w:r>
          </w:p>
        </w:tc>
        <w:tc>
          <w:tcPr>
            <w:tcW w:w="1795" w:type="dxa"/>
          </w:tcPr>
          <w:p w14:paraId="020B9FFC" w14:textId="77777777" w:rsidR="00605352" w:rsidRDefault="00605352" w:rsidP="00681B47">
            <w:r>
              <w:t>Medium</w:t>
            </w:r>
          </w:p>
        </w:tc>
      </w:tr>
    </w:tbl>
    <w:p w14:paraId="4B02C4AE" w14:textId="77777777" w:rsidR="00605352" w:rsidRDefault="00605352" w:rsidP="00605352">
      <w:pPr>
        <w:ind w:left="360"/>
      </w:pPr>
      <w:r>
        <w:rPr>
          <w:vertAlign w:val="superscript"/>
        </w:rPr>
        <w:t>*</w:t>
      </w:r>
      <w:r>
        <w:t>Coverage is given as high, medium, or low.  An empty box indicates that this outcome is not covered or assessed in the course.</w:t>
      </w:r>
    </w:p>
    <w:p w14:paraId="44402C37" w14:textId="77777777" w:rsidR="00605352" w:rsidRDefault="00605352" w:rsidP="00605352">
      <w:pPr>
        <w:rPr>
          <w:b/>
          <w:i/>
        </w:rPr>
      </w:pPr>
    </w:p>
    <w:p w14:paraId="6CED0E1F" w14:textId="77777777" w:rsidR="00605352" w:rsidRDefault="00605352" w:rsidP="00605352">
      <w:pPr>
        <w:rPr>
          <w:b/>
          <w:i/>
        </w:rPr>
      </w:pPr>
      <w:r>
        <w:rPr>
          <w:b/>
          <w:i/>
        </w:rPr>
        <w:t xml:space="preserve">Required Textbooks and Software </w:t>
      </w:r>
    </w:p>
    <w:p w14:paraId="5D43BACA" w14:textId="77777777" w:rsidR="00605352" w:rsidRDefault="00605352" w:rsidP="00605352">
      <w:pPr>
        <w:numPr>
          <w:ilvl w:val="0"/>
          <w:numId w:val="31"/>
        </w:numPr>
        <w:pBdr>
          <w:top w:val="nil"/>
          <w:left w:val="nil"/>
          <w:bottom w:val="nil"/>
          <w:right w:val="nil"/>
          <w:between w:val="nil"/>
        </w:pBdr>
      </w:pPr>
      <w:r>
        <w:t>“Applied Statistics and Probability for Engineers,” Wiley (2017) 7th edition D. Montgomery</w:t>
      </w:r>
    </w:p>
    <w:p w14:paraId="0A61B738" w14:textId="77777777" w:rsidR="00605352" w:rsidRDefault="00605352" w:rsidP="00605352">
      <w:pPr>
        <w:numPr>
          <w:ilvl w:val="1"/>
          <w:numId w:val="31"/>
        </w:numPr>
        <w:pBdr>
          <w:top w:val="nil"/>
          <w:left w:val="nil"/>
          <w:bottom w:val="nil"/>
          <w:right w:val="nil"/>
          <w:between w:val="nil"/>
        </w:pBdr>
      </w:pPr>
      <w:r>
        <w:t>ISBN:978-1119409533</w:t>
      </w:r>
    </w:p>
    <w:p w14:paraId="61BE9F08" w14:textId="77777777" w:rsidR="00605352" w:rsidRDefault="00605352" w:rsidP="00605352">
      <w:pPr>
        <w:numPr>
          <w:ilvl w:val="1"/>
          <w:numId w:val="31"/>
        </w:numPr>
        <w:pBdr>
          <w:top w:val="nil"/>
          <w:left w:val="nil"/>
          <w:bottom w:val="nil"/>
          <w:right w:val="nil"/>
          <w:between w:val="nil"/>
        </w:pBdr>
      </w:pPr>
      <w:r>
        <w:t xml:space="preserve">Previous editions of the textbook are useful; however, the numbering of problem sets used for homework are likely to differ book by book and you will be required to solve these discrepancies. </w:t>
      </w:r>
    </w:p>
    <w:p w14:paraId="68E7DEE1" w14:textId="77777777" w:rsidR="00605352" w:rsidRDefault="00605352" w:rsidP="00605352">
      <w:pPr>
        <w:numPr>
          <w:ilvl w:val="0"/>
          <w:numId w:val="31"/>
        </w:numPr>
        <w:pBdr>
          <w:top w:val="nil"/>
          <w:left w:val="nil"/>
          <w:bottom w:val="nil"/>
          <w:right w:val="nil"/>
          <w:between w:val="nil"/>
        </w:pBdr>
      </w:pPr>
      <w:r>
        <w:t>Lecture notes and R tutorials (posted online in Canvas)</w:t>
      </w:r>
    </w:p>
    <w:p w14:paraId="225E49F0" w14:textId="77777777" w:rsidR="00605352" w:rsidRDefault="00605352" w:rsidP="00605352">
      <w:pPr>
        <w:numPr>
          <w:ilvl w:val="0"/>
          <w:numId w:val="31"/>
        </w:numPr>
        <w:pBdr>
          <w:top w:val="nil"/>
          <w:left w:val="nil"/>
          <w:bottom w:val="nil"/>
          <w:right w:val="nil"/>
          <w:between w:val="nil"/>
        </w:pBdr>
      </w:pPr>
      <w:r>
        <w:t>RStudio (a free and open-source integrated development environment (IDE) for R, which is a programming language for statistical computing and graphics)</w:t>
      </w:r>
    </w:p>
    <w:p w14:paraId="7068A3C0" w14:textId="77777777" w:rsidR="001C18FE" w:rsidRPr="000059DB" w:rsidRDefault="001C18FE" w:rsidP="004547C4">
      <w:pPr>
        <w:rPr>
          <w:color w:val="0070C0"/>
        </w:rPr>
      </w:pPr>
    </w:p>
    <w:p w14:paraId="43AC9A91" w14:textId="77777777" w:rsidR="001859AB" w:rsidRPr="009D664E" w:rsidRDefault="001859AB" w:rsidP="001859AB">
      <w:pPr>
        <w:rPr>
          <w:b/>
          <w:i/>
        </w:rPr>
      </w:pPr>
      <w:r w:rsidRPr="009D664E">
        <w:rPr>
          <w:b/>
          <w:i/>
        </w:rPr>
        <w:t>Course Structure</w:t>
      </w:r>
    </w:p>
    <w:p w14:paraId="4FB297D3" w14:textId="77777777" w:rsidR="001859AB" w:rsidRPr="009D664E" w:rsidRDefault="001859AB" w:rsidP="001859AB">
      <w:r w:rsidRPr="009D664E">
        <w:t xml:space="preserve">This course has five contact hours per week.  These will consist of </w:t>
      </w:r>
      <w:proofErr w:type="gramStart"/>
      <w:r w:rsidRPr="009D664E">
        <w:t>lecture</w:t>
      </w:r>
      <w:proofErr w:type="gramEnd"/>
      <w:r w:rsidRPr="009D664E">
        <w:t xml:space="preserve"> and lab sessions.  During the lecture sessions, the weekly lecture topics will be covered.  The lab session pertains to either case study sessions or R sessions.</w:t>
      </w:r>
    </w:p>
    <w:p w14:paraId="117749C1" w14:textId="77777777" w:rsidR="001859AB" w:rsidRPr="009D664E" w:rsidRDefault="001859AB" w:rsidP="001859AB">
      <w:pPr>
        <w:rPr>
          <w:b/>
          <w:i/>
        </w:rPr>
      </w:pPr>
    </w:p>
    <w:p w14:paraId="28552B42" w14:textId="77777777" w:rsidR="001859AB" w:rsidRPr="009D664E" w:rsidRDefault="001859AB" w:rsidP="001859AB">
      <w:pPr>
        <w:rPr>
          <w:b/>
          <w:i/>
        </w:rPr>
      </w:pPr>
      <w:r w:rsidRPr="009D664E">
        <w:rPr>
          <w:b/>
          <w:i/>
        </w:rPr>
        <w:t xml:space="preserve">Case Studies </w:t>
      </w:r>
    </w:p>
    <w:p w14:paraId="66695B04" w14:textId="5ACAFE63" w:rsidR="001859AB" w:rsidRPr="009D664E" w:rsidRDefault="001859AB" w:rsidP="001859AB">
      <w:r w:rsidRPr="009D664E">
        <w:t>Case studies will be group</w:t>
      </w:r>
      <w:r w:rsidR="00AE27F1">
        <w:t xml:space="preserve">, </w:t>
      </w:r>
      <w:r w:rsidRPr="009D664E">
        <w:t>open-ended</w:t>
      </w:r>
      <w:r w:rsidR="00AE27F1">
        <w:t>,</w:t>
      </w:r>
      <w:r w:rsidRPr="009D664E">
        <w:t xml:space="preserve"> small engineering projects. They will be data-driven projects, focusing on the computational and conceptual aspects of probability and statistics theory pertaining to the ISE discipline. Programming in R will be a significant part of these projects. Due to their open scope nature, students are required to study and research the topic more in depth, run their hypothesis, and be able to derive meaningful results from their implementations. Students should be able to present their results in class and answer relevant questions regarding their work. A report will be submitted for each case study.</w:t>
      </w:r>
    </w:p>
    <w:p w14:paraId="02794DA9" w14:textId="77777777" w:rsidR="0074564A" w:rsidRDefault="0074564A">
      <w:pPr>
        <w:rPr>
          <w:b/>
          <w:i/>
        </w:rPr>
      </w:pPr>
      <w:r>
        <w:rPr>
          <w:b/>
          <w:i/>
        </w:rPr>
        <w:br w:type="page"/>
      </w:r>
    </w:p>
    <w:p w14:paraId="4BDE912E" w14:textId="24664532" w:rsidR="001C18FE" w:rsidRPr="000059DB" w:rsidRDefault="001C18FE" w:rsidP="00955689">
      <w:pPr>
        <w:rPr>
          <w:b/>
          <w:i/>
        </w:rPr>
      </w:pPr>
      <w:r w:rsidRPr="000059DB">
        <w:rPr>
          <w:b/>
          <w:i/>
        </w:rPr>
        <w:lastRenderedPageBreak/>
        <w:t>Course Schedule</w:t>
      </w:r>
    </w:p>
    <w:tbl>
      <w:tblPr>
        <w:tblW w:w="719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00"/>
        <w:gridCol w:w="5490"/>
        <w:gridCol w:w="900"/>
      </w:tblGrid>
      <w:tr w:rsidR="00930A54" w:rsidRPr="00413A90" w14:paraId="16517941" w14:textId="77777777" w:rsidTr="00AE6467">
        <w:trPr>
          <w:trHeight w:val="447"/>
          <w:jc w:val="center"/>
        </w:trPr>
        <w:tc>
          <w:tcPr>
            <w:tcW w:w="800" w:type="dxa"/>
            <w:tcMar>
              <w:top w:w="100" w:type="dxa"/>
              <w:left w:w="100" w:type="dxa"/>
              <w:bottom w:w="100" w:type="dxa"/>
              <w:right w:w="100" w:type="dxa"/>
            </w:tcMar>
          </w:tcPr>
          <w:p w14:paraId="796BDAB4" w14:textId="77777777" w:rsidR="00930A54" w:rsidRPr="00A928EC" w:rsidRDefault="00930A54" w:rsidP="00681B47">
            <w:pPr>
              <w:rPr>
                <w:b/>
              </w:rPr>
            </w:pPr>
            <w:r w:rsidRPr="00A928EC">
              <w:rPr>
                <w:b/>
              </w:rPr>
              <w:t>Week</w:t>
            </w:r>
          </w:p>
        </w:tc>
        <w:tc>
          <w:tcPr>
            <w:tcW w:w="5490" w:type="dxa"/>
            <w:tcMar>
              <w:top w:w="100" w:type="dxa"/>
              <w:left w:w="100" w:type="dxa"/>
              <w:bottom w:w="100" w:type="dxa"/>
              <w:right w:w="100" w:type="dxa"/>
            </w:tcMar>
          </w:tcPr>
          <w:p w14:paraId="39B21377" w14:textId="77777777" w:rsidR="00930A54" w:rsidRPr="00A928EC" w:rsidRDefault="00930A54" w:rsidP="00681B47">
            <w:pPr>
              <w:rPr>
                <w:b/>
              </w:rPr>
            </w:pPr>
            <w:r w:rsidRPr="00A928EC">
              <w:rPr>
                <w:b/>
              </w:rPr>
              <w:t>Lecture Topic for the Week</w:t>
            </w:r>
          </w:p>
        </w:tc>
        <w:tc>
          <w:tcPr>
            <w:tcW w:w="900" w:type="dxa"/>
            <w:tcMar>
              <w:top w:w="100" w:type="dxa"/>
              <w:left w:w="100" w:type="dxa"/>
              <w:bottom w:w="100" w:type="dxa"/>
              <w:right w:w="100" w:type="dxa"/>
            </w:tcMar>
          </w:tcPr>
          <w:p w14:paraId="7FA1A19B" w14:textId="77777777" w:rsidR="00930A54" w:rsidRPr="00A928EC" w:rsidRDefault="00930A54" w:rsidP="00681B47">
            <w:pPr>
              <w:rPr>
                <w:b/>
              </w:rPr>
            </w:pPr>
            <w:r w:rsidRPr="00A928EC">
              <w:rPr>
                <w:b/>
              </w:rPr>
              <w:t>Chaps.</w:t>
            </w:r>
          </w:p>
        </w:tc>
      </w:tr>
      <w:tr w:rsidR="00930A54" w:rsidRPr="00413A90" w14:paraId="49194FBD" w14:textId="77777777" w:rsidTr="00AE6467">
        <w:trPr>
          <w:trHeight w:val="159"/>
          <w:jc w:val="center"/>
        </w:trPr>
        <w:tc>
          <w:tcPr>
            <w:tcW w:w="800" w:type="dxa"/>
            <w:tcMar>
              <w:top w:w="100" w:type="dxa"/>
              <w:left w:w="100" w:type="dxa"/>
              <w:bottom w:w="100" w:type="dxa"/>
              <w:right w:w="100" w:type="dxa"/>
            </w:tcMar>
          </w:tcPr>
          <w:p w14:paraId="4EA5802A" w14:textId="77777777" w:rsidR="00930A54" w:rsidRPr="00A928EC" w:rsidRDefault="00930A54" w:rsidP="00681B47">
            <w:r w:rsidRPr="00A928EC">
              <w:t>1</w:t>
            </w:r>
          </w:p>
        </w:tc>
        <w:tc>
          <w:tcPr>
            <w:tcW w:w="5490" w:type="dxa"/>
            <w:tcMar>
              <w:top w:w="100" w:type="dxa"/>
              <w:left w:w="100" w:type="dxa"/>
              <w:bottom w:w="100" w:type="dxa"/>
              <w:right w:w="100" w:type="dxa"/>
            </w:tcMar>
          </w:tcPr>
          <w:p w14:paraId="3E32A506" w14:textId="5A28C322" w:rsidR="00930A54" w:rsidRPr="00A928EC" w:rsidRDefault="00930A54" w:rsidP="00681B47">
            <w:r w:rsidRPr="00A928EC">
              <w:t xml:space="preserve">Introduction </w:t>
            </w:r>
            <w:r w:rsidR="00AE6467">
              <w:t xml:space="preserve">to Statistics </w:t>
            </w:r>
            <w:r w:rsidR="00E3117D">
              <w:t xml:space="preserve">/ Probability </w:t>
            </w:r>
          </w:p>
        </w:tc>
        <w:tc>
          <w:tcPr>
            <w:tcW w:w="900" w:type="dxa"/>
            <w:tcMar>
              <w:top w:w="100" w:type="dxa"/>
              <w:left w:w="100" w:type="dxa"/>
              <w:bottom w:w="100" w:type="dxa"/>
              <w:right w:w="100" w:type="dxa"/>
            </w:tcMar>
          </w:tcPr>
          <w:p w14:paraId="37F1A1E2" w14:textId="79AE0C45" w:rsidR="00930A54" w:rsidRPr="00A928EC" w:rsidRDefault="00AE6467" w:rsidP="00681B47">
            <w:r>
              <w:t>1</w:t>
            </w:r>
            <w:r w:rsidR="00E3117D">
              <w:t>/2</w:t>
            </w:r>
          </w:p>
        </w:tc>
      </w:tr>
      <w:tr w:rsidR="00930A54" w:rsidRPr="00413A90" w14:paraId="794069A5" w14:textId="77777777" w:rsidTr="00AE6467">
        <w:trPr>
          <w:trHeight w:val="20"/>
          <w:jc w:val="center"/>
        </w:trPr>
        <w:tc>
          <w:tcPr>
            <w:tcW w:w="800" w:type="dxa"/>
            <w:tcMar>
              <w:top w:w="100" w:type="dxa"/>
              <w:left w:w="100" w:type="dxa"/>
              <w:bottom w:w="100" w:type="dxa"/>
              <w:right w:w="100" w:type="dxa"/>
            </w:tcMar>
          </w:tcPr>
          <w:p w14:paraId="6B14E63E" w14:textId="66EDC527" w:rsidR="00930A54" w:rsidRPr="00A928EC" w:rsidRDefault="00E3117D" w:rsidP="00681B47">
            <w:r>
              <w:t>2</w:t>
            </w:r>
          </w:p>
        </w:tc>
        <w:tc>
          <w:tcPr>
            <w:tcW w:w="5490" w:type="dxa"/>
            <w:tcMar>
              <w:top w:w="100" w:type="dxa"/>
              <w:left w:w="100" w:type="dxa"/>
              <w:bottom w:w="100" w:type="dxa"/>
              <w:right w:w="100" w:type="dxa"/>
            </w:tcMar>
          </w:tcPr>
          <w:p w14:paraId="1BD1B789" w14:textId="1EB34222" w:rsidR="00930A54" w:rsidRPr="00A928EC" w:rsidRDefault="00AE6467" w:rsidP="00681B47">
            <w:r w:rsidRPr="00A928EC">
              <w:t>Discreate Distributions</w:t>
            </w:r>
          </w:p>
        </w:tc>
        <w:tc>
          <w:tcPr>
            <w:tcW w:w="900" w:type="dxa"/>
            <w:tcMar>
              <w:top w:w="100" w:type="dxa"/>
              <w:left w:w="100" w:type="dxa"/>
              <w:bottom w:w="100" w:type="dxa"/>
              <w:right w:w="100" w:type="dxa"/>
            </w:tcMar>
          </w:tcPr>
          <w:p w14:paraId="577AC288" w14:textId="41B40A74" w:rsidR="00930A54" w:rsidRPr="00A928EC" w:rsidRDefault="00AE6467" w:rsidP="00681B47">
            <w:r>
              <w:t>3</w:t>
            </w:r>
          </w:p>
        </w:tc>
      </w:tr>
      <w:tr w:rsidR="00930A54" w:rsidRPr="00413A90" w14:paraId="21848B6C" w14:textId="77777777" w:rsidTr="00AE6467">
        <w:trPr>
          <w:jc w:val="center"/>
        </w:trPr>
        <w:tc>
          <w:tcPr>
            <w:tcW w:w="800" w:type="dxa"/>
            <w:tcMar>
              <w:top w:w="100" w:type="dxa"/>
              <w:left w:w="100" w:type="dxa"/>
              <w:bottom w:w="100" w:type="dxa"/>
              <w:right w:w="100" w:type="dxa"/>
            </w:tcMar>
          </w:tcPr>
          <w:p w14:paraId="3721CDFC" w14:textId="0FE57890" w:rsidR="00930A54" w:rsidRPr="00A928EC" w:rsidRDefault="00E3117D" w:rsidP="00681B47">
            <w:r>
              <w:t>3</w:t>
            </w:r>
          </w:p>
        </w:tc>
        <w:tc>
          <w:tcPr>
            <w:tcW w:w="5490" w:type="dxa"/>
            <w:tcMar>
              <w:top w:w="100" w:type="dxa"/>
              <w:left w:w="100" w:type="dxa"/>
              <w:bottom w:w="100" w:type="dxa"/>
              <w:right w:w="100" w:type="dxa"/>
            </w:tcMar>
          </w:tcPr>
          <w:p w14:paraId="26E81DE1" w14:textId="465FDB21" w:rsidR="00930A54" w:rsidRPr="00A928EC" w:rsidRDefault="00AE6467" w:rsidP="00681B47">
            <w:r w:rsidRPr="00A928EC">
              <w:t>Continuous Distributions</w:t>
            </w:r>
          </w:p>
        </w:tc>
        <w:tc>
          <w:tcPr>
            <w:tcW w:w="900" w:type="dxa"/>
            <w:tcMar>
              <w:top w:w="100" w:type="dxa"/>
              <w:left w:w="100" w:type="dxa"/>
              <w:bottom w:w="100" w:type="dxa"/>
              <w:right w:w="100" w:type="dxa"/>
            </w:tcMar>
          </w:tcPr>
          <w:p w14:paraId="31CF18B5" w14:textId="3301EB2B" w:rsidR="00930A54" w:rsidRPr="00A928EC" w:rsidRDefault="00AE6467" w:rsidP="00681B47">
            <w:r>
              <w:t>4</w:t>
            </w:r>
          </w:p>
        </w:tc>
      </w:tr>
      <w:tr w:rsidR="00930A54" w:rsidRPr="00413A90" w14:paraId="274CEAC3" w14:textId="77777777" w:rsidTr="00AE6467">
        <w:trPr>
          <w:jc w:val="center"/>
        </w:trPr>
        <w:tc>
          <w:tcPr>
            <w:tcW w:w="800" w:type="dxa"/>
            <w:tcMar>
              <w:top w:w="100" w:type="dxa"/>
              <w:left w:w="100" w:type="dxa"/>
              <w:bottom w:w="100" w:type="dxa"/>
              <w:right w:w="100" w:type="dxa"/>
            </w:tcMar>
          </w:tcPr>
          <w:p w14:paraId="74E5854C" w14:textId="7A1CF7DA" w:rsidR="00930A54" w:rsidRPr="00A928EC" w:rsidRDefault="00E3117D" w:rsidP="00681B47">
            <w:r>
              <w:t>4</w:t>
            </w:r>
          </w:p>
        </w:tc>
        <w:tc>
          <w:tcPr>
            <w:tcW w:w="5490" w:type="dxa"/>
            <w:tcMar>
              <w:top w:w="100" w:type="dxa"/>
              <w:left w:w="100" w:type="dxa"/>
              <w:bottom w:w="100" w:type="dxa"/>
              <w:right w:w="100" w:type="dxa"/>
            </w:tcMar>
          </w:tcPr>
          <w:p w14:paraId="2437B75C" w14:textId="514C8AB1" w:rsidR="00930A54" w:rsidRPr="00A928EC" w:rsidRDefault="00AE6467" w:rsidP="00681B47">
            <w:r w:rsidRPr="00A928EC">
              <w:rPr>
                <w:bCs/>
              </w:rPr>
              <w:t>Joint Probability Distributions</w:t>
            </w:r>
            <w:r>
              <w:rPr>
                <w:bCs/>
              </w:rPr>
              <w:t xml:space="preserve"> </w:t>
            </w:r>
          </w:p>
        </w:tc>
        <w:tc>
          <w:tcPr>
            <w:tcW w:w="900" w:type="dxa"/>
            <w:tcMar>
              <w:top w:w="100" w:type="dxa"/>
              <w:left w:w="100" w:type="dxa"/>
              <w:bottom w:w="100" w:type="dxa"/>
              <w:right w:w="100" w:type="dxa"/>
            </w:tcMar>
          </w:tcPr>
          <w:p w14:paraId="08821CEA" w14:textId="6BA7A117" w:rsidR="00930A54" w:rsidRPr="00A928EC" w:rsidRDefault="00AE6467" w:rsidP="00681B47">
            <w:r>
              <w:t>5</w:t>
            </w:r>
          </w:p>
        </w:tc>
      </w:tr>
      <w:tr w:rsidR="00930A54" w:rsidRPr="00413A90" w14:paraId="04ABC0E9" w14:textId="77777777" w:rsidTr="00AE6467">
        <w:trPr>
          <w:jc w:val="center"/>
        </w:trPr>
        <w:tc>
          <w:tcPr>
            <w:tcW w:w="800" w:type="dxa"/>
            <w:tcMar>
              <w:top w:w="100" w:type="dxa"/>
              <w:left w:w="100" w:type="dxa"/>
              <w:bottom w:w="100" w:type="dxa"/>
              <w:right w:w="100" w:type="dxa"/>
            </w:tcMar>
          </w:tcPr>
          <w:p w14:paraId="4CD6F104" w14:textId="4F1F9DF0" w:rsidR="00930A54" w:rsidRPr="00A928EC" w:rsidRDefault="00E3117D" w:rsidP="00930A54">
            <w:r>
              <w:t>5</w:t>
            </w:r>
          </w:p>
        </w:tc>
        <w:tc>
          <w:tcPr>
            <w:tcW w:w="5490" w:type="dxa"/>
            <w:tcMar>
              <w:top w:w="100" w:type="dxa"/>
              <w:left w:w="100" w:type="dxa"/>
              <w:bottom w:w="100" w:type="dxa"/>
              <w:right w:w="100" w:type="dxa"/>
            </w:tcMar>
          </w:tcPr>
          <w:p w14:paraId="6CE8FD71" w14:textId="0784A860" w:rsidR="00930A54" w:rsidRPr="00A928EC" w:rsidRDefault="00AE27F1" w:rsidP="00930A54">
            <w:r>
              <w:t>Joint Probability Distributions + Exam 1</w:t>
            </w:r>
            <w:r w:rsidR="00AE6467">
              <w:t xml:space="preserve"> </w:t>
            </w:r>
          </w:p>
        </w:tc>
        <w:tc>
          <w:tcPr>
            <w:tcW w:w="900" w:type="dxa"/>
            <w:tcMar>
              <w:top w:w="100" w:type="dxa"/>
              <w:left w:w="100" w:type="dxa"/>
              <w:bottom w:w="100" w:type="dxa"/>
              <w:right w:w="100" w:type="dxa"/>
            </w:tcMar>
          </w:tcPr>
          <w:p w14:paraId="414FD3D5" w14:textId="27570087" w:rsidR="00930A54" w:rsidRPr="00A928EC" w:rsidRDefault="00AE27F1" w:rsidP="00930A54">
            <w:r>
              <w:t>5</w:t>
            </w:r>
          </w:p>
        </w:tc>
      </w:tr>
      <w:tr w:rsidR="001859AB" w:rsidRPr="00413A90" w14:paraId="66955CC1" w14:textId="77777777" w:rsidTr="00AE6467">
        <w:trPr>
          <w:jc w:val="center"/>
        </w:trPr>
        <w:tc>
          <w:tcPr>
            <w:tcW w:w="800" w:type="dxa"/>
            <w:tcMar>
              <w:top w:w="100" w:type="dxa"/>
              <w:left w:w="100" w:type="dxa"/>
              <w:bottom w:w="100" w:type="dxa"/>
              <w:right w:w="100" w:type="dxa"/>
            </w:tcMar>
          </w:tcPr>
          <w:p w14:paraId="64D9433C" w14:textId="5562A684" w:rsidR="001859AB" w:rsidRDefault="00E3117D" w:rsidP="00930A54">
            <w:r>
              <w:t>6</w:t>
            </w:r>
          </w:p>
        </w:tc>
        <w:tc>
          <w:tcPr>
            <w:tcW w:w="5490" w:type="dxa"/>
            <w:tcMar>
              <w:top w:w="100" w:type="dxa"/>
              <w:left w:w="100" w:type="dxa"/>
              <w:bottom w:w="100" w:type="dxa"/>
              <w:right w:w="100" w:type="dxa"/>
            </w:tcMar>
          </w:tcPr>
          <w:p w14:paraId="7DF5323B" w14:textId="1BED9532" w:rsidR="001859AB" w:rsidRPr="00A928EC" w:rsidRDefault="00AE27F1" w:rsidP="00930A54">
            <w:r w:rsidRPr="00A928EC">
              <w:t>Data Visualization and Interpretation</w:t>
            </w:r>
            <w:r>
              <w:t xml:space="preserve"> </w:t>
            </w:r>
            <w:r>
              <w:t xml:space="preserve">+ </w:t>
            </w:r>
            <w:r w:rsidR="001859AB">
              <w:t>Case Study 1</w:t>
            </w:r>
          </w:p>
        </w:tc>
        <w:tc>
          <w:tcPr>
            <w:tcW w:w="900" w:type="dxa"/>
            <w:tcMar>
              <w:top w:w="100" w:type="dxa"/>
              <w:left w:w="100" w:type="dxa"/>
              <w:bottom w:w="100" w:type="dxa"/>
              <w:right w:w="100" w:type="dxa"/>
            </w:tcMar>
          </w:tcPr>
          <w:p w14:paraId="4294EEAE" w14:textId="04817064" w:rsidR="001859AB" w:rsidRDefault="00AE27F1" w:rsidP="00930A54">
            <w:r>
              <w:t>6</w:t>
            </w:r>
          </w:p>
        </w:tc>
      </w:tr>
      <w:tr w:rsidR="00930A54" w:rsidRPr="00413A90" w14:paraId="511D8EDE" w14:textId="77777777" w:rsidTr="00AE6467">
        <w:trPr>
          <w:trHeight w:val="204"/>
          <w:jc w:val="center"/>
        </w:trPr>
        <w:tc>
          <w:tcPr>
            <w:tcW w:w="800" w:type="dxa"/>
            <w:tcMar>
              <w:top w:w="100" w:type="dxa"/>
              <w:left w:w="100" w:type="dxa"/>
              <w:bottom w:w="100" w:type="dxa"/>
              <w:right w:w="100" w:type="dxa"/>
            </w:tcMar>
          </w:tcPr>
          <w:p w14:paraId="4C145FFE" w14:textId="068974F3" w:rsidR="00930A54" w:rsidRPr="00A928EC" w:rsidRDefault="00E3117D" w:rsidP="00681B47">
            <w:r>
              <w:t>7</w:t>
            </w:r>
          </w:p>
        </w:tc>
        <w:tc>
          <w:tcPr>
            <w:tcW w:w="5490" w:type="dxa"/>
            <w:tcMar>
              <w:top w:w="100" w:type="dxa"/>
              <w:left w:w="100" w:type="dxa"/>
              <w:bottom w:w="100" w:type="dxa"/>
              <w:right w:w="100" w:type="dxa"/>
            </w:tcMar>
          </w:tcPr>
          <w:p w14:paraId="3450AD7B" w14:textId="7FD637B0" w:rsidR="00930A54" w:rsidRPr="00A928EC" w:rsidRDefault="00AE6467" w:rsidP="00681B47">
            <w:pPr>
              <w:rPr>
                <w:bCs/>
              </w:rPr>
            </w:pPr>
            <w:r>
              <w:rPr>
                <w:bCs/>
              </w:rPr>
              <w:t xml:space="preserve">Point Estimators </w:t>
            </w:r>
          </w:p>
        </w:tc>
        <w:tc>
          <w:tcPr>
            <w:tcW w:w="900" w:type="dxa"/>
            <w:tcMar>
              <w:top w:w="100" w:type="dxa"/>
              <w:left w:w="100" w:type="dxa"/>
              <w:bottom w:w="100" w:type="dxa"/>
              <w:right w:w="100" w:type="dxa"/>
            </w:tcMar>
          </w:tcPr>
          <w:p w14:paraId="161C1F47" w14:textId="7CEFF2F9" w:rsidR="00930A54" w:rsidRPr="00A928EC" w:rsidRDefault="00AE6467" w:rsidP="00681B47">
            <w:r>
              <w:t>7</w:t>
            </w:r>
          </w:p>
        </w:tc>
      </w:tr>
      <w:tr w:rsidR="001859AB" w:rsidRPr="00413A90" w14:paraId="47ABE31F" w14:textId="77777777" w:rsidTr="00AE6467">
        <w:trPr>
          <w:trHeight w:val="204"/>
          <w:jc w:val="center"/>
        </w:trPr>
        <w:tc>
          <w:tcPr>
            <w:tcW w:w="800" w:type="dxa"/>
            <w:tcMar>
              <w:top w:w="100" w:type="dxa"/>
              <w:left w:w="100" w:type="dxa"/>
              <w:bottom w:w="100" w:type="dxa"/>
              <w:right w:w="100" w:type="dxa"/>
            </w:tcMar>
          </w:tcPr>
          <w:p w14:paraId="649B902C" w14:textId="6D6C8B77" w:rsidR="001859AB" w:rsidRDefault="00E3117D" w:rsidP="00681B47">
            <w:r>
              <w:t>8</w:t>
            </w:r>
          </w:p>
        </w:tc>
        <w:tc>
          <w:tcPr>
            <w:tcW w:w="5490" w:type="dxa"/>
            <w:tcMar>
              <w:top w:w="100" w:type="dxa"/>
              <w:left w:w="100" w:type="dxa"/>
              <w:bottom w:w="100" w:type="dxa"/>
              <w:right w:w="100" w:type="dxa"/>
            </w:tcMar>
          </w:tcPr>
          <w:p w14:paraId="3EF6C2CC" w14:textId="2834EF5C" w:rsidR="001859AB" w:rsidRDefault="001859AB" w:rsidP="00681B47">
            <w:pPr>
              <w:rPr>
                <w:bCs/>
              </w:rPr>
            </w:pPr>
            <w:r w:rsidRPr="00A928EC">
              <w:t>Statistical Intervals for a Single Sample</w:t>
            </w:r>
          </w:p>
        </w:tc>
        <w:tc>
          <w:tcPr>
            <w:tcW w:w="900" w:type="dxa"/>
            <w:tcMar>
              <w:top w:w="100" w:type="dxa"/>
              <w:left w:w="100" w:type="dxa"/>
              <w:bottom w:w="100" w:type="dxa"/>
              <w:right w:w="100" w:type="dxa"/>
            </w:tcMar>
          </w:tcPr>
          <w:p w14:paraId="1B9BEBA5" w14:textId="1C49272E" w:rsidR="001859AB" w:rsidRDefault="001859AB" w:rsidP="00681B47">
            <w:r>
              <w:t>8</w:t>
            </w:r>
          </w:p>
        </w:tc>
      </w:tr>
      <w:tr w:rsidR="00715863" w:rsidRPr="00413A90" w14:paraId="76C66B7B" w14:textId="77777777" w:rsidTr="00AE6467">
        <w:trPr>
          <w:trHeight w:val="159"/>
          <w:jc w:val="center"/>
        </w:trPr>
        <w:tc>
          <w:tcPr>
            <w:tcW w:w="800" w:type="dxa"/>
            <w:tcMar>
              <w:top w:w="100" w:type="dxa"/>
              <w:left w:w="100" w:type="dxa"/>
              <w:bottom w:w="100" w:type="dxa"/>
              <w:right w:w="100" w:type="dxa"/>
            </w:tcMar>
          </w:tcPr>
          <w:p w14:paraId="3D02CF8C" w14:textId="466A1DBD" w:rsidR="00715863" w:rsidRPr="00A928EC" w:rsidRDefault="00E3117D" w:rsidP="00715863">
            <w:r>
              <w:t>9</w:t>
            </w:r>
          </w:p>
        </w:tc>
        <w:tc>
          <w:tcPr>
            <w:tcW w:w="5490" w:type="dxa"/>
            <w:tcMar>
              <w:top w:w="100" w:type="dxa"/>
              <w:left w:w="100" w:type="dxa"/>
              <w:bottom w:w="100" w:type="dxa"/>
              <w:right w:w="100" w:type="dxa"/>
            </w:tcMar>
          </w:tcPr>
          <w:p w14:paraId="2FE0FC76" w14:textId="4039AE58" w:rsidR="00715863" w:rsidRPr="00A928EC" w:rsidRDefault="00AE6467" w:rsidP="00715863">
            <w:r w:rsidRPr="00A928EC">
              <w:t xml:space="preserve">Hypothesis Testing for Single Samples  </w:t>
            </w:r>
          </w:p>
        </w:tc>
        <w:tc>
          <w:tcPr>
            <w:tcW w:w="900" w:type="dxa"/>
            <w:tcMar>
              <w:top w:w="100" w:type="dxa"/>
              <w:left w:w="100" w:type="dxa"/>
              <w:bottom w:w="100" w:type="dxa"/>
              <w:right w:w="100" w:type="dxa"/>
            </w:tcMar>
          </w:tcPr>
          <w:p w14:paraId="65420319" w14:textId="068175CB" w:rsidR="00715863" w:rsidRPr="00A928EC" w:rsidRDefault="00AE6467" w:rsidP="00715863">
            <w:r>
              <w:t>9</w:t>
            </w:r>
          </w:p>
        </w:tc>
      </w:tr>
      <w:tr w:rsidR="00715863" w:rsidRPr="00413A90" w14:paraId="50BAE3A1" w14:textId="77777777" w:rsidTr="00AE6467">
        <w:trPr>
          <w:trHeight w:val="20"/>
          <w:jc w:val="center"/>
        </w:trPr>
        <w:tc>
          <w:tcPr>
            <w:tcW w:w="800" w:type="dxa"/>
            <w:tcMar>
              <w:top w:w="100" w:type="dxa"/>
              <w:left w:w="100" w:type="dxa"/>
              <w:bottom w:w="100" w:type="dxa"/>
              <w:right w:w="100" w:type="dxa"/>
            </w:tcMar>
          </w:tcPr>
          <w:p w14:paraId="351655C1" w14:textId="59F4DA0F" w:rsidR="00715863" w:rsidRPr="00A928EC" w:rsidRDefault="001859AB" w:rsidP="00715863">
            <w:r>
              <w:t>1</w:t>
            </w:r>
            <w:r w:rsidR="00E3117D">
              <w:t>0</w:t>
            </w:r>
          </w:p>
        </w:tc>
        <w:tc>
          <w:tcPr>
            <w:tcW w:w="5490" w:type="dxa"/>
            <w:tcMar>
              <w:top w:w="100" w:type="dxa"/>
              <w:left w:w="100" w:type="dxa"/>
              <w:bottom w:w="100" w:type="dxa"/>
              <w:right w:w="100" w:type="dxa"/>
            </w:tcMar>
          </w:tcPr>
          <w:p w14:paraId="34E4A18F" w14:textId="76612BB8" w:rsidR="00715863" w:rsidRPr="00A928EC" w:rsidRDefault="00E3117D" w:rsidP="00715863">
            <w:r>
              <w:t xml:space="preserve">Spring Break </w:t>
            </w:r>
          </w:p>
        </w:tc>
        <w:tc>
          <w:tcPr>
            <w:tcW w:w="900" w:type="dxa"/>
            <w:tcMar>
              <w:top w:w="100" w:type="dxa"/>
              <w:left w:w="100" w:type="dxa"/>
              <w:bottom w:w="100" w:type="dxa"/>
              <w:right w:w="100" w:type="dxa"/>
            </w:tcMar>
          </w:tcPr>
          <w:p w14:paraId="4216B9A0" w14:textId="1217A6E8" w:rsidR="00715863" w:rsidRPr="00A928EC" w:rsidRDefault="00715863" w:rsidP="00715863"/>
        </w:tc>
      </w:tr>
      <w:tr w:rsidR="00930A54" w:rsidRPr="00413A90" w14:paraId="01D2F1C7" w14:textId="77777777" w:rsidTr="00AE6467">
        <w:trPr>
          <w:jc w:val="center"/>
        </w:trPr>
        <w:tc>
          <w:tcPr>
            <w:tcW w:w="800" w:type="dxa"/>
            <w:tcMar>
              <w:top w:w="100" w:type="dxa"/>
              <w:left w:w="100" w:type="dxa"/>
              <w:bottom w:w="100" w:type="dxa"/>
              <w:right w:w="100" w:type="dxa"/>
            </w:tcMar>
          </w:tcPr>
          <w:p w14:paraId="2CBB8AF4" w14:textId="39F3E220" w:rsidR="00930A54" w:rsidRPr="00A928EC" w:rsidRDefault="001859AB" w:rsidP="00681B47">
            <w:r>
              <w:t>1</w:t>
            </w:r>
            <w:r w:rsidR="00E3117D">
              <w:t>1</w:t>
            </w:r>
          </w:p>
        </w:tc>
        <w:tc>
          <w:tcPr>
            <w:tcW w:w="5490" w:type="dxa"/>
            <w:shd w:val="clear" w:color="auto" w:fill="FFFFFF" w:themeFill="background1"/>
            <w:tcMar>
              <w:top w:w="100" w:type="dxa"/>
              <w:left w:w="100" w:type="dxa"/>
              <w:bottom w:w="100" w:type="dxa"/>
              <w:right w:w="100" w:type="dxa"/>
            </w:tcMar>
          </w:tcPr>
          <w:p w14:paraId="31CE88F6" w14:textId="7E3091E3" w:rsidR="00930A54" w:rsidRPr="00A928EC" w:rsidRDefault="00AE27F1" w:rsidP="00681B47">
            <w:r>
              <w:rPr>
                <w:bCs/>
              </w:rPr>
              <w:t xml:space="preserve">Review + Exam 2 </w:t>
            </w:r>
          </w:p>
        </w:tc>
        <w:tc>
          <w:tcPr>
            <w:tcW w:w="900" w:type="dxa"/>
            <w:tcMar>
              <w:top w:w="100" w:type="dxa"/>
              <w:left w:w="100" w:type="dxa"/>
              <w:bottom w:w="100" w:type="dxa"/>
              <w:right w:w="100" w:type="dxa"/>
            </w:tcMar>
          </w:tcPr>
          <w:p w14:paraId="5B69026F" w14:textId="152F9137" w:rsidR="00930A54" w:rsidRPr="00A928EC" w:rsidRDefault="00930A54" w:rsidP="00681B47"/>
        </w:tc>
      </w:tr>
      <w:tr w:rsidR="00715863" w:rsidRPr="00413A90" w14:paraId="63585DDE" w14:textId="77777777" w:rsidTr="00AE6467">
        <w:trPr>
          <w:trHeight w:val="303"/>
          <w:jc w:val="center"/>
        </w:trPr>
        <w:tc>
          <w:tcPr>
            <w:tcW w:w="800" w:type="dxa"/>
            <w:tcMar>
              <w:top w:w="100" w:type="dxa"/>
              <w:left w:w="100" w:type="dxa"/>
              <w:bottom w:w="100" w:type="dxa"/>
              <w:right w:w="100" w:type="dxa"/>
            </w:tcMar>
          </w:tcPr>
          <w:p w14:paraId="14920E47" w14:textId="3859AC90" w:rsidR="00715863" w:rsidRPr="00A928EC" w:rsidRDefault="00715863" w:rsidP="00715863">
            <w:r w:rsidRPr="00A928EC">
              <w:t>1</w:t>
            </w:r>
            <w:r w:rsidR="00E3117D">
              <w:t>2</w:t>
            </w:r>
          </w:p>
        </w:tc>
        <w:tc>
          <w:tcPr>
            <w:tcW w:w="5490" w:type="dxa"/>
            <w:tcMar>
              <w:top w:w="100" w:type="dxa"/>
              <w:left w:w="100" w:type="dxa"/>
              <w:bottom w:w="100" w:type="dxa"/>
              <w:right w:w="100" w:type="dxa"/>
            </w:tcMar>
          </w:tcPr>
          <w:p w14:paraId="55DB001D" w14:textId="0DDDD3EB" w:rsidR="00715863" w:rsidRPr="00A928EC" w:rsidRDefault="00E3117D" w:rsidP="00715863">
            <w:pPr>
              <w:rPr>
                <w:bCs/>
              </w:rPr>
            </w:pPr>
            <w:r w:rsidRPr="00A928EC">
              <w:rPr>
                <w:bCs/>
              </w:rPr>
              <w:t>Statistical Inference for Two Samples/Hypothesis Testing for Two Samples</w:t>
            </w:r>
          </w:p>
        </w:tc>
        <w:tc>
          <w:tcPr>
            <w:tcW w:w="900" w:type="dxa"/>
            <w:tcMar>
              <w:top w:w="100" w:type="dxa"/>
              <w:left w:w="100" w:type="dxa"/>
              <w:bottom w:w="100" w:type="dxa"/>
              <w:right w:w="100" w:type="dxa"/>
            </w:tcMar>
          </w:tcPr>
          <w:p w14:paraId="4DA02D94" w14:textId="451BCA8A" w:rsidR="00715863" w:rsidRPr="00A928EC" w:rsidRDefault="00AE6467" w:rsidP="00715863">
            <w:r>
              <w:t>1</w:t>
            </w:r>
            <w:r w:rsidR="00E3117D">
              <w:t>0</w:t>
            </w:r>
          </w:p>
        </w:tc>
      </w:tr>
      <w:tr w:rsidR="00715863" w:rsidRPr="00413A90" w14:paraId="15DE30AF" w14:textId="77777777" w:rsidTr="00AE6467">
        <w:trPr>
          <w:trHeight w:val="114"/>
          <w:jc w:val="center"/>
        </w:trPr>
        <w:tc>
          <w:tcPr>
            <w:tcW w:w="800" w:type="dxa"/>
            <w:tcMar>
              <w:top w:w="100" w:type="dxa"/>
              <w:left w:w="100" w:type="dxa"/>
              <w:bottom w:w="100" w:type="dxa"/>
              <w:right w:w="100" w:type="dxa"/>
            </w:tcMar>
          </w:tcPr>
          <w:p w14:paraId="5015E9BC" w14:textId="5804FA95" w:rsidR="00715863" w:rsidRPr="00A928EC" w:rsidRDefault="00715863" w:rsidP="00715863">
            <w:r w:rsidRPr="00A928EC">
              <w:t>1</w:t>
            </w:r>
            <w:r w:rsidR="00E3117D">
              <w:t>3</w:t>
            </w:r>
          </w:p>
        </w:tc>
        <w:tc>
          <w:tcPr>
            <w:tcW w:w="5490" w:type="dxa"/>
            <w:tcMar>
              <w:top w:w="100" w:type="dxa"/>
              <w:left w:w="100" w:type="dxa"/>
              <w:bottom w:w="100" w:type="dxa"/>
              <w:right w:w="100" w:type="dxa"/>
            </w:tcMar>
          </w:tcPr>
          <w:p w14:paraId="73B4B433" w14:textId="6CE0F44E" w:rsidR="00715863" w:rsidRPr="00A928EC" w:rsidRDefault="00AE6467" w:rsidP="00715863">
            <w:r>
              <w:rPr>
                <w:bCs/>
              </w:rPr>
              <w:t xml:space="preserve">Linear Regression </w:t>
            </w:r>
          </w:p>
        </w:tc>
        <w:tc>
          <w:tcPr>
            <w:tcW w:w="900" w:type="dxa"/>
            <w:tcMar>
              <w:top w:w="100" w:type="dxa"/>
              <w:left w:w="100" w:type="dxa"/>
              <w:bottom w:w="100" w:type="dxa"/>
              <w:right w:w="100" w:type="dxa"/>
            </w:tcMar>
          </w:tcPr>
          <w:p w14:paraId="7671FFBC" w14:textId="746599D9" w:rsidR="00AE6467" w:rsidRPr="00A928EC" w:rsidRDefault="00AE6467" w:rsidP="00715863">
            <w:r>
              <w:t>11</w:t>
            </w:r>
          </w:p>
        </w:tc>
      </w:tr>
      <w:tr w:rsidR="001859AB" w:rsidRPr="00413A90" w14:paraId="59C50E9C" w14:textId="77777777" w:rsidTr="00AE6467">
        <w:trPr>
          <w:trHeight w:val="114"/>
          <w:jc w:val="center"/>
        </w:trPr>
        <w:tc>
          <w:tcPr>
            <w:tcW w:w="800" w:type="dxa"/>
            <w:tcMar>
              <w:top w:w="100" w:type="dxa"/>
              <w:left w:w="100" w:type="dxa"/>
              <w:bottom w:w="100" w:type="dxa"/>
              <w:right w:w="100" w:type="dxa"/>
            </w:tcMar>
          </w:tcPr>
          <w:p w14:paraId="0451740B" w14:textId="7F7A8F3E" w:rsidR="001859AB" w:rsidRPr="00A928EC" w:rsidRDefault="001859AB" w:rsidP="00715863">
            <w:r>
              <w:t>1</w:t>
            </w:r>
            <w:r w:rsidR="00E3117D">
              <w:t>4</w:t>
            </w:r>
          </w:p>
        </w:tc>
        <w:tc>
          <w:tcPr>
            <w:tcW w:w="5490" w:type="dxa"/>
            <w:tcMar>
              <w:top w:w="100" w:type="dxa"/>
              <w:left w:w="100" w:type="dxa"/>
              <w:bottom w:w="100" w:type="dxa"/>
              <w:right w:w="100" w:type="dxa"/>
            </w:tcMar>
          </w:tcPr>
          <w:p w14:paraId="43DD7B99" w14:textId="50222890" w:rsidR="001859AB" w:rsidRDefault="00E3117D" w:rsidP="00715863">
            <w:pPr>
              <w:rPr>
                <w:bCs/>
              </w:rPr>
            </w:pPr>
            <w:r>
              <w:rPr>
                <w:bCs/>
              </w:rPr>
              <w:t>ANOVA</w:t>
            </w:r>
          </w:p>
        </w:tc>
        <w:tc>
          <w:tcPr>
            <w:tcW w:w="900" w:type="dxa"/>
            <w:tcMar>
              <w:top w:w="100" w:type="dxa"/>
              <w:left w:w="100" w:type="dxa"/>
              <w:bottom w:w="100" w:type="dxa"/>
              <w:right w:w="100" w:type="dxa"/>
            </w:tcMar>
          </w:tcPr>
          <w:p w14:paraId="22DB7FDD" w14:textId="38539705" w:rsidR="001859AB" w:rsidRDefault="00E3117D" w:rsidP="00715863">
            <w:r>
              <w:t>13</w:t>
            </w:r>
          </w:p>
        </w:tc>
      </w:tr>
      <w:tr w:rsidR="00715863" w:rsidRPr="00413A90" w14:paraId="5E0ADA61" w14:textId="77777777" w:rsidTr="00AE6467">
        <w:trPr>
          <w:jc w:val="center"/>
        </w:trPr>
        <w:tc>
          <w:tcPr>
            <w:tcW w:w="800" w:type="dxa"/>
            <w:tcMar>
              <w:top w:w="100" w:type="dxa"/>
              <w:left w:w="100" w:type="dxa"/>
              <w:bottom w:w="100" w:type="dxa"/>
              <w:right w:w="100" w:type="dxa"/>
            </w:tcMar>
          </w:tcPr>
          <w:p w14:paraId="07FE7255" w14:textId="059A93DB" w:rsidR="00715863" w:rsidRPr="00A928EC" w:rsidRDefault="00715863" w:rsidP="00715863">
            <w:r w:rsidRPr="00A928EC">
              <w:t>1</w:t>
            </w:r>
            <w:r w:rsidR="00E3117D">
              <w:t>5</w:t>
            </w:r>
          </w:p>
        </w:tc>
        <w:tc>
          <w:tcPr>
            <w:tcW w:w="5490" w:type="dxa"/>
            <w:tcMar>
              <w:top w:w="100" w:type="dxa"/>
              <w:left w:w="100" w:type="dxa"/>
              <w:bottom w:w="100" w:type="dxa"/>
              <w:right w:w="100" w:type="dxa"/>
            </w:tcMar>
          </w:tcPr>
          <w:p w14:paraId="4774E8AA" w14:textId="612FD18A" w:rsidR="00715863" w:rsidRPr="00A928EC" w:rsidRDefault="00AE6467" w:rsidP="00715863">
            <w:r>
              <w:t xml:space="preserve">ANOVA </w:t>
            </w:r>
            <w:r w:rsidR="001859AB">
              <w:t>+ Review</w:t>
            </w:r>
            <w:r w:rsidR="00715863" w:rsidRPr="00A928EC">
              <w:t xml:space="preserve"> </w:t>
            </w:r>
          </w:p>
        </w:tc>
        <w:tc>
          <w:tcPr>
            <w:tcW w:w="900" w:type="dxa"/>
            <w:tcMar>
              <w:top w:w="100" w:type="dxa"/>
              <w:left w:w="100" w:type="dxa"/>
              <w:bottom w:w="100" w:type="dxa"/>
              <w:right w:w="100" w:type="dxa"/>
            </w:tcMar>
          </w:tcPr>
          <w:p w14:paraId="6B0EAE07" w14:textId="1290A1DE" w:rsidR="00715863" w:rsidRPr="00A928EC" w:rsidRDefault="00AE6467" w:rsidP="00715863">
            <w:r>
              <w:t>13</w:t>
            </w:r>
          </w:p>
        </w:tc>
      </w:tr>
    </w:tbl>
    <w:p w14:paraId="200E2A12" w14:textId="77777777" w:rsidR="00994AD2" w:rsidRPr="000059DB" w:rsidRDefault="00994AD2"/>
    <w:p w14:paraId="79EB4A53" w14:textId="05763528" w:rsidR="00820834" w:rsidRPr="005151C1" w:rsidRDefault="00DD0E35" w:rsidP="00820834">
      <w:pPr>
        <w:rPr>
          <w:b/>
          <w:i/>
        </w:rPr>
      </w:pPr>
      <w:r w:rsidRPr="005151C1">
        <w:rPr>
          <w:b/>
          <w:i/>
        </w:rPr>
        <w:t>Attendance Policy</w:t>
      </w:r>
      <w:r w:rsidR="00F3672F" w:rsidRPr="005151C1">
        <w:rPr>
          <w:b/>
          <w:i/>
        </w:rPr>
        <w:t xml:space="preserve"> and </w:t>
      </w:r>
      <w:r w:rsidRPr="005151C1">
        <w:rPr>
          <w:b/>
          <w:i/>
        </w:rPr>
        <w:t xml:space="preserve">Class </w:t>
      </w:r>
      <w:r w:rsidR="00820834" w:rsidRPr="005151C1">
        <w:rPr>
          <w:b/>
          <w:i/>
        </w:rPr>
        <w:t>Expectations</w:t>
      </w:r>
    </w:p>
    <w:p w14:paraId="5CD91B84" w14:textId="7EE7AA4D" w:rsidR="006E7FC7" w:rsidRDefault="00E227B6" w:rsidP="005151C1">
      <w:r w:rsidRPr="005151C1">
        <w:t>Attendance is required</w:t>
      </w:r>
      <w:r w:rsidR="005151C1" w:rsidRPr="005151C1">
        <w:t xml:space="preserve"> and </w:t>
      </w:r>
      <w:r w:rsidR="00E3117D">
        <w:t xml:space="preserve">will be assessed via </w:t>
      </w:r>
      <w:proofErr w:type="spellStart"/>
      <w:r w:rsidR="00E3117D">
        <w:t>iClicker</w:t>
      </w:r>
      <w:proofErr w:type="spellEnd"/>
      <w:r w:rsidR="00E3117D">
        <w:t xml:space="preserve"> questions.  </w:t>
      </w:r>
      <w:r w:rsidRPr="005151C1">
        <w:t>It will be to your benefit to attend all lectures.  The instructor will not repeat material in office hours just because you chose not to attend class.</w:t>
      </w:r>
      <w:r w:rsidR="005151C1" w:rsidRPr="005151C1">
        <w:t xml:space="preserve"> </w:t>
      </w:r>
    </w:p>
    <w:p w14:paraId="1A92F2A4" w14:textId="77777777" w:rsidR="001859AB" w:rsidRDefault="001859AB" w:rsidP="005151C1"/>
    <w:p w14:paraId="3B0882CE" w14:textId="5BA10EFF" w:rsidR="001859AB" w:rsidRPr="001859AB" w:rsidRDefault="001859AB" w:rsidP="001859AB">
      <w:pPr>
        <w:rPr>
          <w:b/>
          <w:bCs/>
          <w:i/>
          <w:iCs/>
        </w:rPr>
      </w:pPr>
      <w:r w:rsidRPr="001859AB">
        <w:rPr>
          <w:b/>
          <w:bCs/>
          <w:i/>
          <w:iCs/>
        </w:rPr>
        <w:t>Make-Up Policy/Absences</w:t>
      </w:r>
    </w:p>
    <w:p w14:paraId="508ED993" w14:textId="77777777" w:rsidR="001859AB" w:rsidRPr="00B0799C" w:rsidRDefault="001859AB" w:rsidP="001859AB">
      <w:pPr>
        <w:pStyle w:val="ListParagraph"/>
        <w:numPr>
          <w:ilvl w:val="0"/>
          <w:numId w:val="33"/>
        </w:numPr>
        <w:rPr>
          <w:b/>
          <w:i/>
        </w:rPr>
      </w:pPr>
      <w:r>
        <w:t>Excused absences must be consistent with university policies in the undergraduate catalog (</w:t>
      </w:r>
      <w:hyperlink r:id="rId8">
        <w:r w:rsidRPr="00B0799C">
          <w:rPr>
            <w:color w:val="FF0000"/>
            <w:u w:val="single"/>
          </w:rPr>
          <w:t>https://catalog.ufl.edu/ugrad/current/regulations/info/attendance.aspx</w:t>
        </w:r>
      </w:hyperlink>
      <w:r>
        <w:t>) and require appropriate documentation.</w:t>
      </w:r>
    </w:p>
    <w:p w14:paraId="133DB3D9" w14:textId="77777777" w:rsidR="001859AB" w:rsidRPr="00B0799C" w:rsidRDefault="001859AB" w:rsidP="001859AB">
      <w:pPr>
        <w:pStyle w:val="ListParagraph"/>
        <w:numPr>
          <w:ilvl w:val="1"/>
          <w:numId w:val="33"/>
        </w:numPr>
        <w:rPr>
          <w:bCs/>
          <w:i/>
        </w:rPr>
      </w:pPr>
      <w:r w:rsidRPr="00B0799C">
        <w:rPr>
          <w:bCs/>
          <w:i/>
        </w:rPr>
        <w:t>“For all planned absences, a student in a situation that allows an excused absence from a class, or any required class activity must inform the instructor as early as possible prior to the class.  For all unplanned absences because of accidents or emergency situations, students should contact their instructor as soon as conditions permit.”</w:t>
      </w:r>
    </w:p>
    <w:p w14:paraId="20523453" w14:textId="77777777" w:rsidR="001859AB" w:rsidRPr="00B0799C" w:rsidRDefault="001859AB" w:rsidP="001859AB">
      <w:pPr>
        <w:pStyle w:val="ListParagraph"/>
        <w:numPr>
          <w:ilvl w:val="0"/>
          <w:numId w:val="33"/>
        </w:numPr>
        <w:rPr>
          <w:b/>
          <w:i/>
        </w:rPr>
      </w:pPr>
      <w:r>
        <w:t xml:space="preserve">A note indicating that you were seen at the health center the day of the exam is </w:t>
      </w:r>
      <w:r w:rsidRPr="00B0799C">
        <w:rPr>
          <w:u w:val="single"/>
        </w:rPr>
        <w:t>not sufficient</w:t>
      </w:r>
      <w:r>
        <w:t xml:space="preserve"> documentation of a medically excused absence from an exam. The note must say that you were medically unable to take the exam.</w:t>
      </w:r>
    </w:p>
    <w:p w14:paraId="0CAE1D83" w14:textId="77777777" w:rsidR="001859AB" w:rsidRPr="00764ACB" w:rsidRDefault="001859AB" w:rsidP="001859AB">
      <w:pPr>
        <w:pStyle w:val="ListParagraph"/>
        <w:numPr>
          <w:ilvl w:val="0"/>
          <w:numId w:val="33"/>
        </w:numPr>
        <w:rPr>
          <w:b/>
          <w:i/>
        </w:rPr>
      </w:pPr>
      <w:r>
        <w:t xml:space="preserve">In case of an exam conflict, you will need to present evidence of the conflict to the instructor. </w:t>
      </w:r>
    </w:p>
    <w:p w14:paraId="388EEFEB" w14:textId="77777777" w:rsidR="0074564A" w:rsidRDefault="0074564A" w:rsidP="0074564A">
      <w:pPr>
        <w:jc w:val="both"/>
        <w:rPr>
          <w:b/>
          <w:i/>
        </w:rPr>
      </w:pPr>
    </w:p>
    <w:p w14:paraId="3BA27469" w14:textId="77777777" w:rsidR="00AE27F1" w:rsidRDefault="00AE27F1" w:rsidP="0074564A">
      <w:pPr>
        <w:jc w:val="both"/>
        <w:rPr>
          <w:b/>
          <w:i/>
        </w:rPr>
      </w:pPr>
    </w:p>
    <w:p w14:paraId="7FD8763E" w14:textId="77777777" w:rsidR="00AE27F1" w:rsidRPr="0074564A" w:rsidRDefault="00AE27F1" w:rsidP="0074564A">
      <w:pPr>
        <w:jc w:val="both"/>
        <w:rPr>
          <w:b/>
          <w:i/>
        </w:rPr>
      </w:pPr>
    </w:p>
    <w:tbl>
      <w:tblPr>
        <w:tblStyle w:val="TableGrid"/>
        <w:tblpPr w:leftFromText="180" w:rightFromText="180" w:vertAnchor="text" w:horzAnchor="margin" w:tblpXSpec="right" w:tblpY="129"/>
        <w:tblW w:w="0" w:type="auto"/>
        <w:tblLook w:val="04A0" w:firstRow="1" w:lastRow="0" w:firstColumn="1" w:lastColumn="0" w:noHBand="0" w:noVBand="1"/>
      </w:tblPr>
      <w:tblGrid>
        <w:gridCol w:w="2340"/>
        <w:gridCol w:w="2970"/>
      </w:tblGrid>
      <w:tr w:rsidR="0074564A" w:rsidRPr="000059DB" w14:paraId="041F700F" w14:textId="77777777" w:rsidTr="001859AB">
        <w:tc>
          <w:tcPr>
            <w:tcW w:w="2340" w:type="dxa"/>
          </w:tcPr>
          <w:p w14:paraId="71725EE0" w14:textId="77777777" w:rsidR="0074564A" w:rsidRPr="000059DB" w:rsidRDefault="0074564A" w:rsidP="0074564A">
            <w:pPr>
              <w:rPr>
                <w:b/>
              </w:rPr>
            </w:pPr>
            <w:r w:rsidRPr="000059DB">
              <w:rPr>
                <w:b/>
              </w:rPr>
              <w:lastRenderedPageBreak/>
              <w:t>Assignment</w:t>
            </w:r>
          </w:p>
        </w:tc>
        <w:tc>
          <w:tcPr>
            <w:tcW w:w="2970" w:type="dxa"/>
          </w:tcPr>
          <w:p w14:paraId="4BAE988E" w14:textId="77777777" w:rsidR="0074564A" w:rsidRPr="000059DB" w:rsidRDefault="0074564A" w:rsidP="0074564A">
            <w:pPr>
              <w:jc w:val="center"/>
              <w:rPr>
                <w:b/>
              </w:rPr>
            </w:pPr>
            <w:r w:rsidRPr="000059DB">
              <w:rPr>
                <w:b/>
              </w:rPr>
              <w:t>Percentage of Final Grade</w:t>
            </w:r>
          </w:p>
        </w:tc>
      </w:tr>
      <w:tr w:rsidR="0074564A" w:rsidRPr="000059DB" w14:paraId="1D84BFF8" w14:textId="77777777" w:rsidTr="001859AB">
        <w:tc>
          <w:tcPr>
            <w:tcW w:w="2340" w:type="dxa"/>
          </w:tcPr>
          <w:p w14:paraId="451A9537" w14:textId="77777777" w:rsidR="0074564A" w:rsidRPr="00E227B6" w:rsidRDefault="0074564A" w:rsidP="0074564A">
            <w:r w:rsidRPr="00E227B6">
              <w:t>Exam 1</w:t>
            </w:r>
          </w:p>
        </w:tc>
        <w:tc>
          <w:tcPr>
            <w:tcW w:w="2970" w:type="dxa"/>
          </w:tcPr>
          <w:p w14:paraId="27DB2770" w14:textId="77777777" w:rsidR="0074564A" w:rsidRPr="00E227B6" w:rsidRDefault="0074564A" w:rsidP="0074564A">
            <w:pPr>
              <w:jc w:val="center"/>
            </w:pPr>
            <w:r w:rsidRPr="00E227B6">
              <w:t>20%</w:t>
            </w:r>
          </w:p>
        </w:tc>
      </w:tr>
      <w:tr w:rsidR="0074564A" w:rsidRPr="000059DB" w14:paraId="0FA7028A" w14:textId="77777777" w:rsidTr="001859AB">
        <w:tc>
          <w:tcPr>
            <w:tcW w:w="2340" w:type="dxa"/>
          </w:tcPr>
          <w:p w14:paraId="08C53D20" w14:textId="77777777" w:rsidR="0074564A" w:rsidRPr="00E227B6" w:rsidRDefault="0074564A" w:rsidP="0074564A">
            <w:r w:rsidRPr="00E227B6">
              <w:t>Exam 2</w:t>
            </w:r>
          </w:p>
        </w:tc>
        <w:tc>
          <w:tcPr>
            <w:tcW w:w="2970" w:type="dxa"/>
          </w:tcPr>
          <w:p w14:paraId="11C6B8AA" w14:textId="77777777" w:rsidR="0074564A" w:rsidRPr="00E227B6" w:rsidRDefault="0074564A" w:rsidP="0074564A">
            <w:pPr>
              <w:jc w:val="center"/>
            </w:pPr>
            <w:r w:rsidRPr="00E227B6">
              <w:t>20%</w:t>
            </w:r>
          </w:p>
        </w:tc>
      </w:tr>
      <w:tr w:rsidR="0074564A" w:rsidRPr="000059DB" w14:paraId="4A3FEE79" w14:textId="77777777" w:rsidTr="001859AB">
        <w:tc>
          <w:tcPr>
            <w:tcW w:w="2340" w:type="dxa"/>
          </w:tcPr>
          <w:p w14:paraId="15192521" w14:textId="77777777" w:rsidR="0074564A" w:rsidRPr="00E227B6" w:rsidRDefault="0074564A" w:rsidP="0074564A">
            <w:r w:rsidRPr="00E227B6">
              <w:t>Exam 3</w:t>
            </w:r>
          </w:p>
        </w:tc>
        <w:tc>
          <w:tcPr>
            <w:tcW w:w="2970" w:type="dxa"/>
          </w:tcPr>
          <w:p w14:paraId="00B210EC" w14:textId="77777777" w:rsidR="0074564A" w:rsidRPr="00E227B6" w:rsidRDefault="0074564A" w:rsidP="0074564A">
            <w:pPr>
              <w:jc w:val="center"/>
            </w:pPr>
            <w:r w:rsidRPr="00E227B6">
              <w:t>20%</w:t>
            </w:r>
          </w:p>
        </w:tc>
      </w:tr>
      <w:tr w:rsidR="0074564A" w:rsidRPr="000059DB" w14:paraId="225C11C2" w14:textId="77777777" w:rsidTr="001859AB">
        <w:tc>
          <w:tcPr>
            <w:tcW w:w="2340" w:type="dxa"/>
          </w:tcPr>
          <w:p w14:paraId="11AC6F67" w14:textId="77777777" w:rsidR="0074564A" w:rsidRPr="00E227B6" w:rsidRDefault="0074564A" w:rsidP="0074564A">
            <w:r w:rsidRPr="00E227B6">
              <w:t xml:space="preserve">Attendance </w:t>
            </w:r>
          </w:p>
        </w:tc>
        <w:tc>
          <w:tcPr>
            <w:tcW w:w="2970" w:type="dxa"/>
          </w:tcPr>
          <w:p w14:paraId="1F3A8063" w14:textId="77777777" w:rsidR="0074564A" w:rsidRPr="00E227B6" w:rsidRDefault="0074564A" w:rsidP="0074564A">
            <w:pPr>
              <w:jc w:val="center"/>
            </w:pPr>
            <w:r w:rsidRPr="00E227B6">
              <w:t>5%</w:t>
            </w:r>
          </w:p>
        </w:tc>
      </w:tr>
      <w:tr w:rsidR="0074564A" w:rsidRPr="000059DB" w14:paraId="6B937950" w14:textId="77777777" w:rsidTr="001859AB">
        <w:tc>
          <w:tcPr>
            <w:tcW w:w="2340" w:type="dxa"/>
          </w:tcPr>
          <w:p w14:paraId="4122175E" w14:textId="77777777" w:rsidR="0074564A" w:rsidRPr="00E227B6" w:rsidRDefault="0074564A" w:rsidP="0074564A">
            <w:r w:rsidRPr="00E227B6">
              <w:t>Case Studies</w:t>
            </w:r>
          </w:p>
        </w:tc>
        <w:tc>
          <w:tcPr>
            <w:tcW w:w="2970" w:type="dxa"/>
          </w:tcPr>
          <w:p w14:paraId="53E74D76" w14:textId="77777777" w:rsidR="0074564A" w:rsidRPr="00E227B6" w:rsidRDefault="0074564A" w:rsidP="0074564A">
            <w:pPr>
              <w:jc w:val="center"/>
            </w:pPr>
            <w:r>
              <w:t>15</w:t>
            </w:r>
            <w:r w:rsidRPr="00E227B6">
              <w:t>%</w:t>
            </w:r>
          </w:p>
        </w:tc>
      </w:tr>
      <w:tr w:rsidR="0074564A" w:rsidRPr="000059DB" w14:paraId="2035D52B" w14:textId="77777777" w:rsidTr="001859AB">
        <w:trPr>
          <w:trHeight w:val="251"/>
        </w:trPr>
        <w:tc>
          <w:tcPr>
            <w:tcW w:w="2340" w:type="dxa"/>
          </w:tcPr>
          <w:p w14:paraId="13A1DCEA" w14:textId="77777777" w:rsidR="0074564A" w:rsidRPr="00E227B6" w:rsidRDefault="0074564A" w:rsidP="0074564A">
            <w:r w:rsidRPr="00E227B6">
              <w:t>Homework</w:t>
            </w:r>
          </w:p>
        </w:tc>
        <w:tc>
          <w:tcPr>
            <w:tcW w:w="2970" w:type="dxa"/>
          </w:tcPr>
          <w:p w14:paraId="43A4B162" w14:textId="77777777" w:rsidR="0074564A" w:rsidRPr="00E227B6" w:rsidRDefault="0074564A" w:rsidP="0074564A">
            <w:pPr>
              <w:jc w:val="center"/>
            </w:pPr>
            <w:r>
              <w:t>20</w:t>
            </w:r>
            <w:r w:rsidRPr="00E227B6">
              <w:t>%</w:t>
            </w:r>
          </w:p>
        </w:tc>
      </w:tr>
    </w:tbl>
    <w:p w14:paraId="10017178" w14:textId="5781CED3" w:rsidR="006E7FC7" w:rsidRDefault="006E7FC7" w:rsidP="00820834">
      <w:pPr>
        <w:rPr>
          <w:b/>
          <w:i/>
        </w:rPr>
      </w:pPr>
      <w:r w:rsidRPr="000059DB">
        <w:rPr>
          <w:b/>
          <w:i/>
        </w:rPr>
        <w:t>Evaluation of Grades</w:t>
      </w:r>
    </w:p>
    <w:p w14:paraId="42F6C95B" w14:textId="57E65FCB" w:rsidR="00E227B6" w:rsidRDefault="00E227B6" w:rsidP="00E227B6">
      <w:r>
        <w:t xml:space="preserve">Your grade will be based on three exams, several homework assignments, case studies, and attendance </w:t>
      </w:r>
      <w:r w:rsidR="001859AB">
        <w:t>posts</w:t>
      </w:r>
      <w:r>
        <w:t>.</w:t>
      </w:r>
    </w:p>
    <w:p w14:paraId="27B7D36B" w14:textId="77777777" w:rsidR="00F3672F" w:rsidRDefault="00F3672F" w:rsidP="00F3672F">
      <w:pPr>
        <w:spacing w:before="120"/>
      </w:pPr>
      <w:r>
        <w:t xml:space="preserve">All assignments must be submitted via E-learning unless specified otherwise. Assignment deadlines are rigid. </w:t>
      </w:r>
      <w:r w:rsidRPr="00815896">
        <w:rPr>
          <w:b/>
        </w:rPr>
        <w:t>If you do not submit before the deadline or submit the wrong file, you will receive a zero.</w:t>
      </w:r>
      <w:r>
        <w:t xml:space="preserve"> </w:t>
      </w:r>
      <w:r w:rsidRPr="001705BF">
        <w:rPr>
          <w:u w:val="single"/>
        </w:rPr>
        <w:t>Only the instructor</w:t>
      </w:r>
      <w:r>
        <w:t xml:space="preserve"> has the authority to grant late submissions.</w:t>
      </w:r>
    </w:p>
    <w:p w14:paraId="32DDC59D" w14:textId="5539DBF3" w:rsidR="00F3672F" w:rsidRDefault="00F3672F" w:rsidP="00F3672F">
      <w:pPr>
        <w:spacing w:before="120"/>
      </w:pPr>
      <w:r>
        <w:t xml:space="preserve">Exam grade disputes must be made to the instructor </w:t>
      </w:r>
      <w:r>
        <w:rPr>
          <w:u w:val="single"/>
        </w:rPr>
        <w:t>within one week</w:t>
      </w:r>
      <w:r>
        <w:t xml:space="preserve"> after grades are posted. Any grade dispute after the specified period will not be considered. The following describes the procedure: </w:t>
      </w:r>
    </w:p>
    <w:p w14:paraId="00F2F2ED" w14:textId="77777777" w:rsidR="00F3672F" w:rsidRDefault="00F3672F" w:rsidP="00F3672F">
      <w:pPr>
        <w:pStyle w:val="ListParagraph"/>
        <w:numPr>
          <w:ilvl w:val="0"/>
          <w:numId w:val="32"/>
        </w:numPr>
        <w:spacing w:after="60"/>
        <w:ind w:left="360"/>
        <w:jc w:val="both"/>
      </w:pPr>
      <w:r>
        <w:t>Within one week after your grade has been posted, e-mail the instructor requesting a grade breakdown,</w:t>
      </w:r>
    </w:p>
    <w:p w14:paraId="035E2E3E" w14:textId="0E821CFF" w:rsidR="00F3672F" w:rsidRDefault="00F3672F" w:rsidP="00F3672F">
      <w:pPr>
        <w:pStyle w:val="ListParagraph"/>
        <w:numPr>
          <w:ilvl w:val="0"/>
          <w:numId w:val="32"/>
        </w:numPr>
        <w:spacing w:after="60"/>
        <w:ind w:left="360"/>
        <w:jc w:val="both"/>
      </w:pPr>
      <w:r>
        <w:t>Compare your solution to the solution posted on the website using the detailed grade breakdown you receive,</w:t>
      </w:r>
    </w:p>
    <w:p w14:paraId="4F20A038" w14:textId="77777777" w:rsidR="00F3672F" w:rsidRDefault="00F3672F" w:rsidP="00F3672F">
      <w:pPr>
        <w:pStyle w:val="ListParagraph"/>
        <w:numPr>
          <w:ilvl w:val="0"/>
          <w:numId w:val="32"/>
        </w:numPr>
        <w:spacing w:after="60"/>
        <w:ind w:left="360"/>
        <w:jc w:val="both"/>
      </w:pPr>
      <w:r>
        <w:t xml:space="preserve"> If you still have questions about your grade, to resolve the issue either go to the instructor’s office hours or request an appointment.</w:t>
      </w:r>
    </w:p>
    <w:p w14:paraId="108A546C" w14:textId="77777777" w:rsidR="006E7FC7" w:rsidRPr="000059DB" w:rsidRDefault="006E7FC7" w:rsidP="00820834">
      <w:pPr>
        <w:rPr>
          <w:b/>
        </w:rPr>
      </w:pPr>
    </w:p>
    <w:p w14:paraId="25D5660A" w14:textId="7BC65636" w:rsidR="006E7FC7" w:rsidRDefault="006E7FC7" w:rsidP="00820834">
      <w:pPr>
        <w:rPr>
          <w:b/>
          <w:i/>
        </w:rPr>
      </w:pPr>
      <w:r w:rsidRPr="000059DB">
        <w:rPr>
          <w:b/>
          <w:i/>
        </w:rPr>
        <w:t>Grading Policy</w:t>
      </w:r>
    </w:p>
    <w:p w14:paraId="274F5DAB" w14:textId="77777777" w:rsidR="00605352" w:rsidRDefault="00605352" w:rsidP="00605352">
      <w:pPr>
        <w:spacing w:before="120"/>
        <w:rPr>
          <w:b/>
        </w:rPr>
      </w:pPr>
      <w:r>
        <w:t xml:space="preserve">Please note that this is a required course for ISE students. </w:t>
      </w:r>
      <w:r>
        <w:rPr>
          <w:b/>
        </w:rPr>
        <w:t xml:space="preserve">This means that you must earn, at a minimum, a C </w:t>
      </w:r>
      <w:proofErr w:type="gramStart"/>
      <w:r>
        <w:rPr>
          <w:b/>
        </w:rPr>
        <w:t>in order to</w:t>
      </w:r>
      <w:proofErr w:type="gramEnd"/>
      <w:r>
        <w:rPr>
          <w:b/>
        </w:rPr>
        <w:t xml:space="preserve"> satisfy the requirement. </w:t>
      </w:r>
    </w:p>
    <w:p w14:paraId="2AC92584" w14:textId="77777777" w:rsidR="00605352" w:rsidRDefault="00605352" w:rsidP="00605352">
      <w:pPr>
        <w:spacing w:before="120"/>
      </w:pPr>
      <w:r>
        <w:t xml:space="preserve">More information on UF grading policy may be found at: </w:t>
      </w:r>
      <w:r>
        <w:rPr>
          <w:color w:val="FF0000"/>
          <w:u w:val="single"/>
        </w:rPr>
        <w:t>https://catalog.ufl.edu/ugrad/current/regulations/info/grades.aspx</w:t>
      </w:r>
      <w:r>
        <w:t xml:space="preserve">  </w:t>
      </w:r>
    </w:p>
    <w:p w14:paraId="7ED6B1A1" w14:textId="4046235E" w:rsidR="00FB6F04" w:rsidRPr="000059DB" w:rsidRDefault="00FB6F04" w:rsidP="00FB6F04">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0"/>
        <w:gridCol w:w="1440"/>
        <w:gridCol w:w="1080"/>
      </w:tblGrid>
      <w:tr w:rsidR="00605352" w:rsidRPr="000059DB" w14:paraId="65F8D0F6" w14:textId="77777777" w:rsidTr="00605352">
        <w:trPr>
          <w:trHeight w:val="98"/>
        </w:trPr>
        <w:tc>
          <w:tcPr>
            <w:tcW w:w="990" w:type="dxa"/>
          </w:tcPr>
          <w:p w14:paraId="06B846F5" w14:textId="0DD35826" w:rsidR="00605352" w:rsidRPr="000059DB" w:rsidRDefault="00605352" w:rsidP="00605352">
            <w:pPr>
              <w:pStyle w:val="Default"/>
              <w:rPr>
                <w:rFonts w:ascii="Cambria" w:hAnsi="Cambria"/>
                <w:sz w:val="22"/>
                <w:szCs w:val="22"/>
              </w:rPr>
            </w:pPr>
            <w:r>
              <w:rPr>
                <w:b/>
              </w:rPr>
              <w:t>Grade</w:t>
            </w:r>
          </w:p>
        </w:tc>
        <w:tc>
          <w:tcPr>
            <w:tcW w:w="1440" w:type="dxa"/>
          </w:tcPr>
          <w:p w14:paraId="6686D6C1" w14:textId="34B83B55" w:rsidR="00605352" w:rsidRPr="000059DB" w:rsidRDefault="00605352" w:rsidP="00605352">
            <w:pPr>
              <w:pStyle w:val="Default"/>
              <w:rPr>
                <w:rFonts w:ascii="Cambria" w:hAnsi="Cambria"/>
                <w:sz w:val="22"/>
                <w:szCs w:val="22"/>
              </w:rPr>
            </w:pPr>
            <w:r>
              <w:rPr>
                <w:b/>
              </w:rPr>
              <w:t>Range</w:t>
            </w:r>
          </w:p>
        </w:tc>
        <w:tc>
          <w:tcPr>
            <w:tcW w:w="1080" w:type="dxa"/>
          </w:tcPr>
          <w:p w14:paraId="5DE99B54" w14:textId="2B15CABA" w:rsidR="00605352" w:rsidRPr="000059DB" w:rsidRDefault="00605352" w:rsidP="00605352">
            <w:pPr>
              <w:pStyle w:val="Default"/>
              <w:rPr>
                <w:rFonts w:ascii="Cambria" w:hAnsi="Cambria"/>
                <w:sz w:val="22"/>
                <w:szCs w:val="22"/>
              </w:rPr>
            </w:pPr>
            <w:r>
              <w:rPr>
                <w:b/>
              </w:rPr>
              <w:t>Grade Points</w:t>
            </w:r>
          </w:p>
        </w:tc>
      </w:tr>
      <w:tr w:rsidR="00605352" w:rsidRPr="000059DB" w14:paraId="2BEBD8B5" w14:textId="77777777" w:rsidTr="00605352">
        <w:trPr>
          <w:trHeight w:val="100"/>
        </w:trPr>
        <w:tc>
          <w:tcPr>
            <w:tcW w:w="990" w:type="dxa"/>
          </w:tcPr>
          <w:p w14:paraId="15755957" w14:textId="2256B6F1" w:rsidR="00605352" w:rsidRPr="000059DB" w:rsidRDefault="00605352" w:rsidP="00605352">
            <w:pPr>
              <w:pStyle w:val="Default"/>
              <w:rPr>
                <w:rFonts w:ascii="Cambria" w:hAnsi="Cambria"/>
                <w:color w:val="0070C0"/>
                <w:sz w:val="22"/>
                <w:szCs w:val="22"/>
              </w:rPr>
            </w:pPr>
            <w:r>
              <w:t>A</w:t>
            </w:r>
          </w:p>
        </w:tc>
        <w:tc>
          <w:tcPr>
            <w:tcW w:w="1440" w:type="dxa"/>
          </w:tcPr>
          <w:p w14:paraId="51F12EA1" w14:textId="033683B2" w:rsidR="00605352" w:rsidRPr="000059DB" w:rsidRDefault="00605352" w:rsidP="00605352">
            <w:pPr>
              <w:pStyle w:val="Default"/>
              <w:rPr>
                <w:rFonts w:ascii="Cambria" w:hAnsi="Cambria"/>
                <w:color w:val="0070C0"/>
                <w:sz w:val="22"/>
                <w:szCs w:val="22"/>
              </w:rPr>
            </w:pPr>
            <w:r>
              <w:t>(93-100)</w:t>
            </w:r>
          </w:p>
        </w:tc>
        <w:tc>
          <w:tcPr>
            <w:tcW w:w="1080" w:type="dxa"/>
          </w:tcPr>
          <w:p w14:paraId="2C96B007" w14:textId="532C65DA" w:rsidR="00605352" w:rsidRPr="000059DB" w:rsidRDefault="00605352" w:rsidP="00605352">
            <w:pPr>
              <w:pStyle w:val="Default"/>
              <w:rPr>
                <w:rFonts w:ascii="Cambria" w:hAnsi="Cambria"/>
                <w:color w:val="0070C0"/>
                <w:sz w:val="22"/>
                <w:szCs w:val="22"/>
              </w:rPr>
            </w:pPr>
            <w:r>
              <w:t>4.00</w:t>
            </w:r>
          </w:p>
        </w:tc>
      </w:tr>
      <w:tr w:rsidR="00605352" w:rsidRPr="000059DB" w14:paraId="59D9D725" w14:textId="77777777" w:rsidTr="00605352">
        <w:trPr>
          <w:trHeight w:val="100"/>
        </w:trPr>
        <w:tc>
          <w:tcPr>
            <w:tcW w:w="990" w:type="dxa"/>
          </w:tcPr>
          <w:p w14:paraId="11E55B44" w14:textId="2FCF7A42" w:rsidR="00605352" w:rsidRPr="000059DB" w:rsidRDefault="00605352" w:rsidP="00605352">
            <w:pPr>
              <w:pStyle w:val="Default"/>
              <w:rPr>
                <w:rFonts w:ascii="Cambria" w:hAnsi="Cambria"/>
                <w:color w:val="0070C0"/>
                <w:sz w:val="22"/>
                <w:szCs w:val="22"/>
              </w:rPr>
            </w:pPr>
            <w:r>
              <w:t>A-</w:t>
            </w:r>
          </w:p>
        </w:tc>
        <w:tc>
          <w:tcPr>
            <w:tcW w:w="1440" w:type="dxa"/>
          </w:tcPr>
          <w:p w14:paraId="26EB0C6E" w14:textId="0AE96AFA" w:rsidR="00605352" w:rsidRPr="000059DB" w:rsidRDefault="00605352" w:rsidP="00605352">
            <w:pPr>
              <w:pStyle w:val="Default"/>
              <w:rPr>
                <w:rFonts w:ascii="Cambria" w:hAnsi="Cambria"/>
                <w:color w:val="0070C0"/>
                <w:sz w:val="22"/>
                <w:szCs w:val="22"/>
              </w:rPr>
            </w:pPr>
            <w:r>
              <w:t>(90-92.9)</w:t>
            </w:r>
          </w:p>
        </w:tc>
        <w:tc>
          <w:tcPr>
            <w:tcW w:w="1080" w:type="dxa"/>
          </w:tcPr>
          <w:p w14:paraId="2248B1CD" w14:textId="6BEAF08F" w:rsidR="00605352" w:rsidRPr="000059DB" w:rsidRDefault="00605352" w:rsidP="00605352">
            <w:pPr>
              <w:pStyle w:val="Default"/>
              <w:rPr>
                <w:rFonts w:ascii="Cambria" w:hAnsi="Cambria"/>
                <w:color w:val="0070C0"/>
                <w:sz w:val="22"/>
                <w:szCs w:val="22"/>
              </w:rPr>
            </w:pPr>
            <w:r>
              <w:t>3.67</w:t>
            </w:r>
          </w:p>
        </w:tc>
      </w:tr>
      <w:tr w:rsidR="00605352" w:rsidRPr="000059DB" w14:paraId="63911BDD" w14:textId="77777777" w:rsidTr="00605352">
        <w:trPr>
          <w:trHeight w:val="100"/>
        </w:trPr>
        <w:tc>
          <w:tcPr>
            <w:tcW w:w="990" w:type="dxa"/>
          </w:tcPr>
          <w:p w14:paraId="151F7FD5" w14:textId="50783C89" w:rsidR="00605352" w:rsidRPr="000059DB" w:rsidRDefault="00605352" w:rsidP="00605352">
            <w:pPr>
              <w:pStyle w:val="Default"/>
              <w:rPr>
                <w:rFonts w:ascii="Cambria" w:hAnsi="Cambria"/>
                <w:color w:val="0070C0"/>
                <w:sz w:val="22"/>
                <w:szCs w:val="22"/>
              </w:rPr>
            </w:pPr>
            <w:r>
              <w:t>B+</w:t>
            </w:r>
          </w:p>
        </w:tc>
        <w:tc>
          <w:tcPr>
            <w:tcW w:w="1440" w:type="dxa"/>
          </w:tcPr>
          <w:p w14:paraId="7477DC9A" w14:textId="200D3A7A" w:rsidR="00605352" w:rsidRPr="000059DB" w:rsidRDefault="00605352" w:rsidP="00605352">
            <w:pPr>
              <w:pStyle w:val="Default"/>
              <w:rPr>
                <w:rFonts w:ascii="Cambria" w:hAnsi="Cambria"/>
                <w:color w:val="0070C0"/>
                <w:sz w:val="22"/>
                <w:szCs w:val="22"/>
              </w:rPr>
            </w:pPr>
            <w:r>
              <w:t>(87-89.9)</w:t>
            </w:r>
          </w:p>
        </w:tc>
        <w:tc>
          <w:tcPr>
            <w:tcW w:w="1080" w:type="dxa"/>
          </w:tcPr>
          <w:p w14:paraId="3556F210" w14:textId="461657EC" w:rsidR="00605352" w:rsidRPr="000059DB" w:rsidRDefault="00605352" w:rsidP="00605352">
            <w:pPr>
              <w:pStyle w:val="Default"/>
              <w:rPr>
                <w:rFonts w:ascii="Cambria" w:hAnsi="Cambria"/>
                <w:color w:val="0070C0"/>
                <w:sz w:val="22"/>
                <w:szCs w:val="22"/>
              </w:rPr>
            </w:pPr>
            <w:r>
              <w:t>3.33</w:t>
            </w:r>
          </w:p>
        </w:tc>
      </w:tr>
      <w:tr w:rsidR="00605352" w:rsidRPr="000059DB" w14:paraId="3E5EB525" w14:textId="77777777" w:rsidTr="00605352">
        <w:trPr>
          <w:trHeight w:val="100"/>
        </w:trPr>
        <w:tc>
          <w:tcPr>
            <w:tcW w:w="990" w:type="dxa"/>
          </w:tcPr>
          <w:p w14:paraId="50E6D523" w14:textId="14BB2A60" w:rsidR="00605352" w:rsidRPr="000059DB" w:rsidRDefault="00605352" w:rsidP="00605352">
            <w:pPr>
              <w:pStyle w:val="Default"/>
              <w:rPr>
                <w:rFonts w:ascii="Cambria" w:hAnsi="Cambria"/>
                <w:color w:val="0070C0"/>
                <w:sz w:val="22"/>
                <w:szCs w:val="22"/>
              </w:rPr>
            </w:pPr>
            <w:r>
              <w:t>B</w:t>
            </w:r>
          </w:p>
        </w:tc>
        <w:tc>
          <w:tcPr>
            <w:tcW w:w="1440" w:type="dxa"/>
          </w:tcPr>
          <w:p w14:paraId="428B701D" w14:textId="46E00733" w:rsidR="00605352" w:rsidRPr="000059DB" w:rsidRDefault="00605352" w:rsidP="00605352">
            <w:pPr>
              <w:pStyle w:val="Default"/>
              <w:rPr>
                <w:rFonts w:ascii="Cambria" w:hAnsi="Cambria"/>
                <w:color w:val="0070C0"/>
                <w:sz w:val="22"/>
                <w:szCs w:val="22"/>
              </w:rPr>
            </w:pPr>
            <w:r>
              <w:t>(83-86.9)</w:t>
            </w:r>
          </w:p>
        </w:tc>
        <w:tc>
          <w:tcPr>
            <w:tcW w:w="1080" w:type="dxa"/>
          </w:tcPr>
          <w:p w14:paraId="7A58DE8D" w14:textId="40E6A618" w:rsidR="00605352" w:rsidRPr="000059DB" w:rsidRDefault="00605352" w:rsidP="00605352">
            <w:pPr>
              <w:pStyle w:val="Default"/>
              <w:rPr>
                <w:rFonts w:ascii="Cambria" w:hAnsi="Cambria"/>
                <w:color w:val="0070C0"/>
                <w:sz w:val="22"/>
                <w:szCs w:val="22"/>
              </w:rPr>
            </w:pPr>
            <w:r>
              <w:t>3.00</w:t>
            </w:r>
          </w:p>
        </w:tc>
      </w:tr>
      <w:tr w:rsidR="00605352" w:rsidRPr="000059DB" w14:paraId="3C1103DB" w14:textId="77777777" w:rsidTr="00605352">
        <w:trPr>
          <w:trHeight w:val="100"/>
        </w:trPr>
        <w:tc>
          <w:tcPr>
            <w:tcW w:w="990" w:type="dxa"/>
          </w:tcPr>
          <w:p w14:paraId="525811E6" w14:textId="7AFE24FA" w:rsidR="00605352" w:rsidRPr="000059DB" w:rsidRDefault="00605352" w:rsidP="00605352">
            <w:pPr>
              <w:pStyle w:val="Default"/>
              <w:rPr>
                <w:rFonts w:ascii="Cambria" w:hAnsi="Cambria"/>
                <w:color w:val="0070C0"/>
                <w:sz w:val="22"/>
                <w:szCs w:val="22"/>
              </w:rPr>
            </w:pPr>
            <w:r>
              <w:t>B-</w:t>
            </w:r>
          </w:p>
        </w:tc>
        <w:tc>
          <w:tcPr>
            <w:tcW w:w="1440" w:type="dxa"/>
          </w:tcPr>
          <w:p w14:paraId="17B38D02" w14:textId="075C403E" w:rsidR="00605352" w:rsidRPr="000059DB" w:rsidRDefault="00605352" w:rsidP="00605352">
            <w:pPr>
              <w:pStyle w:val="Default"/>
              <w:rPr>
                <w:rFonts w:ascii="Cambria" w:hAnsi="Cambria"/>
                <w:color w:val="0070C0"/>
                <w:sz w:val="22"/>
                <w:szCs w:val="22"/>
              </w:rPr>
            </w:pPr>
            <w:r>
              <w:t>(80-82.9)</w:t>
            </w:r>
          </w:p>
        </w:tc>
        <w:tc>
          <w:tcPr>
            <w:tcW w:w="1080" w:type="dxa"/>
          </w:tcPr>
          <w:p w14:paraId="5E354125" w14:textId="57DF9500" w:rsidR="00605352" w:rsidRPr="000059DB" w:rsidRDefault="00605352" w:rsidP="00605352">
            <w:pPr>
              <w:pStyle w:val="Default"/>
              <w:rPr>
                <w:rFonts w:ascii="Cambria" w:hAnsi="Cambria"/>
                <w:color w:val="0070C0"/>
                <w:sz w:val="22"/>
                <w:szCs w:val="22"/>
              </w:rPr>
            </w:pPr>
            <w:r>
              <w:t>2.67</w:t>
            </w:r>
          </w:p>
        </w:tc>
      </w:tr>
      <w:tr w:rsidR="00605352" w:rsidRPr="000059DB" w14:paraId="3A598DF8" w14:textId="77777777" w:rsidTr="00605352">
        <w:trPr>
          <w:trHeight w:val="100"/>
        </w:trPr>
        <w:tc>
          <w:tcPr>
            <w:tcW w:w="990" w:type="dxa"/>
          </w:tcPr>
          <w:p w14:paraId="73CDB31C" w14:textId="152CF2A8" w:rsidR="00605352" w:rsidRPr="000059DB" w:rsidRDefault="00605352" w:rsidP="00605352">
            <w:pPr>
              <w:pStyle w:val="Default"/>
              <w:rPr>
                <w:rFonts w:ascii="Cambria" w:hAnsi="Cambria"/>
                <w:color w:val="0070C0"/>
                <w:sz w:val="22"/>
                <w:szCs w:val="22"/>
              </w:rPr>
            </w:pPr>
            <w:r>
              <w:t>C+</w:t>
            </w:r>
          </w:p>
        </w:tc>
        <w:tc>
          <w:tcPr>
            <w:tcW w:w="1440" w:type="dxa"/>
          </w:tcPr>
          <w:p w14:paraId="355D2F1C" w14:textId="7319BA47" w:rsidR="00605352" w:rsidRPr="000059DB" w:rsidRDefault="00605352" w:rsidP="00605352">
            <w:pPr>
              <w:pStyle w:val="Default"/>
              <w:rPr>
                <w:rFonts w:ascii="Cambria" w:hAnsi="Cambria"/>
                <w:color w:val="0070C0"/>
                <w:sz w:val="22"/>
                <w:szCs w:val="22"/>
              </w:rPr>
            </w:pPr>
            <w:r>
              <w:t>(77-79.9)</w:t>
            </w:r>
          </w:p>
        </w:tc>
        <w:tc>
          <w:tcPr>
            <w:tcW w:w="1080" w:type="dxa"/>
          </w:tcPr>
          <w:p w14:paraId="52E51B6A" w14:textId="154FEE1D" w:rsidR="00605352" w:rsidRPr="000059DB" w:rsidRDefault="00605352" w:rsidP="00605352">
            <w:pPr>
              <w:pStyle w:val="Default"/>
              <w:rPr>
                <w:rFonts w:ascii="Cambria" w:hAnsi="Cambria"/>
                <w:color w:val="0070C0"/>
                <w:sz w:val="22"/>
                <w:szCs w:val="22"/>
              </w:rPr>
            </w:pPr>
            <w:r>
              <w:t>2.33</w:t>
            </w:r>
          </w:p>
        </w:tc>
      </w:tr>
      <w:tr w:rsidR="00605352" w:rsidRPr="000059DB" w14:paraId="221D5346" w14:textId="77777777" w:rsidTr="00605352">
        <w:trPr>
          <w:trHeight w:val="100"/>
        </w:trPr>
        <w:tc>
          <w:tcPr>
            <w:tcW w:w="990" w:type="dxa"/>
          </w:tcPr>
          <w:p w14:paraId="18A8427B" w14:textId="4C63F1E3" w:rsidR="00605352" w:rsidRPr="000059DB" w:rsidRDefault="00605352" w:rsidP="00605352">
            <w:pPr>
              <w:pStyle w:val="Default"/>
              <w:rPr>
                <w:rFonts w:ascii="Cambria" w:hAnsi="Cambria"/>
                <w:color w:val="0070C0"/>
                <w:sz w:val="22"/>
                <w:szCs w:val="22"/>
              </w:rPr>
            </w:pPr>
            <w:r>
              <w:t>C</w:t>
            </w:r>
          </w:p>
        </w:tc>
        <w:tc>
          <w:tcPr>
            <w:tcW w:w="1440" w:type="dxa"/>
          </w:tcPr>
          <w:p w14:paraId="0A0B24EE" w14:textId="00D1D406" w:rsidR="00605352" w:rsidRPr="000059DB" w:rsidRDefault="00605352" w:rsidP="00605352">
            <w:pPr>
              <w:pStyle w:val="Default"/>
              <w:rPr>
                <w:rFonts w:ascii="Cambria" w:hAnsi="Cambria"/>
                <w:color w:val="0070C0"/>
                <w:sz w:val="22"/>
                <w:szCs w:val="22"/>
              </w:rPr>
            </w:pPr>
            <w:r>
              <w:t>(73-76.9)</w:t>
            </w:r>
          </w:p>
        </w:tc>
        <w:tc>
          <w:tcPr>
            <w:tcW w:w="1080" w:type="dxa"/>
          </w:tcPr>
          <w:p w14:paraId="6894736F" w14:textId="2CCB3652" w:rsidR="00605352" w:rsidRPr="000059DB" w:rsidRDefault="00605352" w:rsidP="00605352">
            <w:pPr>
              <w:pStyle w:val="Default"/>
              <w:rPr>
                <w:rFonts w:ascii="Cambria" w:hAnsi="Cambria"/>
                <w:color w:val="0070C0"/>
                <w:sz w:val="22"/>
                <w:szCs w:val="22"/>
              </w:rPr>
            </w:pPr>
            <w:r>
              <w:t>2.00</w:t>
            </w:r>
          </w:p>
        </w:tc>
      </w:tr>
      <w:tr w:rsidR="00605352" w:rsidRPr="000059DB" w14:paraId="3B92EA52" w14:textId="77777777" w:rsidTr="00605352">
        <w:trPr>
          <w:trHeight w:val="100"/>
        </w:trPr>
        <w:tc>
          <w:tcPr>
            <w:tcW w:w="990" w:type="dxa"/>
          </w:tcPr>
          <w:p w14:paraId="5A107820" w14:textId="2798651E" w:rsidR="00605352" w:rsidRPr="000059DB" w:rsidRDefault="00605352" w:rsidP="00605352">
            <w:pPr>
              <w:pStyle w:val="Default"/>
              <w:rPr>
                <w:rFonts w:ascii="Cambria" w:hAnsi="Cambria"/>
                <w:color w:val="0070C0"/>
                <w:sz w:val="22"/>
                <w:szCs w:val="22"/>
              </w:rPr>
            </w:pPr>
            <w:r>
              <w:t>C-</w:t>
            </w:r>
          </w:p>
        </w:tc>
        <w:tc>
          <w:tcPr>
            <w:tcW w:w="1440" w:type="dxa"/>
          </w:tcPr>
          <w:p w14:paraId="44DD3958" w14:textId="77D6D83B" w:rsidR="00605352" w:rsidRPr="000059DB" w:rsidRDefault="00605352" w:rsidP="00605352">
            <w:pPr>
              <w:pStyle w:val="Default"/>
              <w:rPr>
                <w:rFonts w:ascii="Cambria" w:hAnsi="Cambria"/>
                <w:color w:val="0070C0"/>
                <w:sz w:val="22"/>
                <w:szCs w:val="22"/>
              </w:rPr>
            </w:pPr>
            <w:r>
              <w:t>(70-72.9)</w:t>
            </w:r>
          </w:p>
        </w:tc>
        <w:tc>
          <w:tcPr>
            <w:tcW w:w="1080" w:type="dxa"/>
          </w:tcPr>
          <w:p w14:paraId="75EDB703" w14:textId="0AB4BE0E" w:rsidR="00605352" w:rsidRPr="000059DB" w:rsidRDefault="00605352" w:rsidP="00605352">
            <w:pPr>
              <w:pStyle w:val="Default"/>
              <w:rPr>
                <w:rFonts w:ascii="Cambria" w:hAnsi="Cambria"/>
                <w:color w:val="0070C0"/>
                <w:sz w:val="22"/>
                <w:szCs w:val="22"/>
              </w:rPr>
            </w:pPr>
            <w:r>
              <w:t>1.67</w:t>
            </w:r>
          </w:p>
        </w:tc>
      </w:tr>
      <w:tr w:rsidR="00605352" w:rsidRPr="000059DB" w14:paraId="7F5510C7" w14:textId="77777777" w:rsidTr="00605352">
        <w:trPr>
          <w:trHeight w:val="100"/>
        </w:trPr>
        <w:tc>
          <w:tcPr>
            <w:tcW w:w="990" w:type="dxa"/>
          </w:tcPr>
          <w:p w14:paraId="0E342BED" w14:textId="3E8632A1" w:rsidR="00605352" w:rsidRPr="000059DB" w:rsidRDefault="00605352" w:rsidP="00605352">
            <w:pPr>
              <w:pStyle w:val="Default"/>
              <w:rPr>
                <w:rFonts w:ascii="Cambria" w:hAnsi="Cambria"/>
                <w:color w:val="0070C0"/>
                <w:sz w:val="22"/>
                <w:szCs w:val="22"/>
              </w:rPr>
            </w:pPr>
            <w:r>
              <w:t>D+</w:t>
            </w:r>
          </w:p>
        </w:tc>
        <w:tc>
          <w:tcPr>
            <w:tcW w:w="1440" w:type="dxa"/>
          </w:tcPr>
          <w:p w14:paraId="0285D84D" w14:textId="6AA3F670" w:rsidR="00605352" w:rsidRPr="000059DB" w:rsidRDefault="00605352" w:rsidP="00605352">
            <w:pPr>
              <w:pStyle w:val="Default"/>
              <w:rPr>
                <w:rFonts w:ascii="Cambria" w:hAnsi="Cambria"/>
                <w:color w:val="0070C0"/>
                <w:sz w:val="22"/>
                <w:szCs w:val="22"/>
              </w:rPr>
            </w:pPr>
            <w:r>
              <w:t>(65-69.9)</w:t>
            </w:r>
          </w:p>
        </w:tc>
        <w:tc>
          <w:tcPr>
            <w:tcW w:w="1080" w:type="dxa"/>
          </w:tcPr>
          <w:p w14:paraId="63C7B419" w14:textId="30DCF815" w:rsidR="00605352" w:rsidRPr="000059DB" w:rsidRDefault="00605352" w:rsidP="00605352">
            <w:pPr>
              <w:pStyle w:val="Default"/>
              <w:rPr>
                <w:rFonts w:ascii="Cambria" w:hAnsi="Cambria"/>
                <w:color w:val="0070C0"/>
                <w:sz w:val="22"/>
                <w:szCs w:val="22"/>
              </w:rPr>
            </w:pPr>
            <w:r>
              <w:t>1.33</w:t>
            </w:r>
          </w:p>
        </w:tc>
      </w:tr>
      <w:tr w:rsidR="00605352" w:rsidRPr="000059DB" w14:paraId="278C920F" w14:textId="77777777" w:rsidTr="00605352">
        <w:trPr>
          <w:trHeight w:val="100"/>
        </w:trPr>
        <w:tc>
          <w:tcPr>
            <w:tcW w:w="990" w:type="dxa"/>
          </w:tcPr>
          <w:p w14:paraId="7D719022" w14:textId="542938C3" w:rsidR="00605352" w:rsidRPr="000059DB" w:rsidRDefault="00605352" w:rsidP="00605352">
            <w:pPr>
              <w:pStyle w:val="Default"/>
              <w:rPr>
                <w:rFonts w:ascii="Cambria" w:hAnsi="Cambria"/>
                <w:color w:val="0070C0"/>
                <w:sz w:val="22"/>
                <w:szCs w:val="22"/>
              </w:rPr>
            </w:pPr>
            <w:r>
              <w:t>D</w:t>
            </w:r>
          </w:p>
        </w:tc>
        <w:tc>
          <w:tcPr>
            <w:tcW w:w="1440" w:type="dxa"/>
          </w:tcPr>
          <w:p w14:paraId="08B373A6" w14:textId="045FF4E9" w:rsidR="00605352" w:rsidRPr="000059DB" w:rsidRDefault="00605352" w:rsidP="00605352">
            <w:pPr>
              <w:pStyle w:val="Default"/>
              <w:rPr>
                <w:rFonts w:ascii="Cambria" w:hAnsi="Cambria"/>
                <w:color w:val="0070C0"/>
                <w:sz w:val="22"/>
                <w:szCs w:val="22"/>
              </w:rPr>
            </w:pPr>
            <w:r>
              <w:t>(60-64.9)</w:t>
            </w:r>
          </w:p>
        </w:tc>
        <w:tc>
          <w:tcPr>
            <w:tcW w:w="1080" w:type="dxa"/>
          </w:tcPr>
          <w:p w14:paraId="67684E31" w14:textId="5F9FCD2E" w:rsidR="00605352" w:rsidRPr="000059DB" w:rsidRDefault="00605352" w:rsidP="00605352">
            <w:pPr>
              <w:pStyle w:val="Default"/>
              <w:rPr>
                <w:rFonts w:ascii="Cambria" w:hAnsi="Cambria"/>
                <w:color w:val="0070C0"/>
                <w:sz w:val="22"/>
                <w:szCs w:val="22"/>
              </w:rPr>
            </w:pPr>
            <w:r>
              <w:t>1.00</w:t>
            </w:r>
          </w:p>
        </w:tc>
      </w:tr>
      <w:tr w:rsidR="00605352" w:rsidRPr="000059DB" w14:paraId="3476F7F4" w14:textId="77777777" w:rsidTr="00605352">
        <w:trPr>
          <w:trHeight w:val="100"/>
        </w:trPr>
        <w:tc>
          <w:tcPr>
            <w:tcW w:w="990" w:type="dxa"/>
          </w:tcPr>
          <w:p w14:paraId="56CBFE46" w14:textId="665AB3F4" w:rsidR="00605352" w:rsidRPr="000059DB" w:rsidRDefault="00605352" w:rsidP="00605352">
            <w:pPr>
              <w:pStyle w:val="Default"/>
              <w:rPr>
                <w:rFonts w:ascii="Cambria" w:hAnsi="Cambria"/>
                <w:color w:val="0070C0"/>
                <w:sz w:val="22"/>
                <w:szCs w:val="22"/>
              </w:rPr>
            </w:pPr>
            <w:r>
              <w:t>D-</w:t>
            </w:r>
          </w:p>
        </w:tc>
        <w:tc>
          <w:tcPr>
            <w:tcW w:w="1440" w:type="dxa"/>
          </w:tcPr>
          <w:p w14:paraId="6AE69F70" w14:textId="3722D432" w:rsidR="00605352" w:rsidRPr="000059DB" w:rsidRDefault="00605352" w:rsidP="00605352">
            <w:pPr>
              <w:pStyle w:val="Default"/>
              <w:rPr>
                <w:rFonts w:ascii="Cambria" w:hAnsi="Cambria"/>
                <w:color w:val="0070C0"/>
                <w:sz w:val="22"/>
                <w:szCs w:val="22"/>
              </w:rPr>
            </w:pPr>
            <w:r>
              <w:t>(55-59.9)</w:t>
            </w:r>
          </w:p>
        </w:tc>
        <w:tc>
          <w:tcPr>
            <w:tcW w:w="1080" w:type="dxa"/>
          </w:tcPr>
          <w:p w14:paraId="2C7F8DFD" w14:textId="208904A1" w:rsidR="00605352" w:rsidRPr="000059DB" w:rsidRDefault="00605352" w:rsidP="00605352">
            <w:pPr>
              <w:pStyle w:val="Default"/>
              <w:rPr>
                <w:rFonts w:ascii="Cambria" w:hAnsi="Cambria"/>
                <w:color w:val="0070C0"/>
                <w:sz w:val="22"/>
                <w:szCs w:val="22"/>
              </w:rPr>
            </w:pPr>
            <w:r>
              <w:t>0.67</w:t>
            </w:r>
          </w:p>
        </w:tc>
      </w:tr>
    </w:tbl>
    <w:p w14:paraId="5B17E774" w14:textId="05E38C7D" w:rsidR="00C95EC1" w:rsidRDefault="00C95EC1" w:rsidP="009F525D">
      <w:pPr>
        <w:rPr>
          <w:color w:val="0070C0"/>
          <w:szCs w:val="22"/>
        </w:rPr>
      </w:pPr>
    </w:p>
    <w:p w14:paraId="37D6E053" w14:textId="52C3C216" w:rsidR="00AE27F1" w:rsidRDefault="00AE27F1" w:rsidP="009F525D">
      <w:pPr>
        <w:rPr>
          <w:b/>
          <w:i/>
        </w:rPr>
      </w:pPr>
      <w:r>
        <w:rPr>
          <w:b/>
          <w:i/>
        </w:rPr>
        <w:t>University Resources</w:t>
      </w:r>
    </w:p>
    <w:p w14:paraId="16A35279" w14:textId="74583EBA" w:rsidR="00AE27F1" w:rsidRPr="00AE27F1" w:rsidRDefault="00AE27F1" w:rsidP="009F525D">
      <w:pPr>
        <w:rPr>
          <w:szCs w:val="22"/>
        </w:rPr>
      </w:pPr>
      <w:hyperlink r:id="rId9" w:history="1">
        <w:r w:rsidRPr="00AE27F1">
          <w:rPr>
            <w:rStyle w:val="Hyperlink"/>
            <w:szCs w:val="22"/>
          </w:rPr>
          <w:t>https://syllabus.ufl.edu/syllabus-policy/uf-syllabus-policy-links/</w:t>
        </w:r>
      </w:hyperlink>
    </w:p>
    <w:p w14:paraId="10F5C11A" w14:textId="77777777" w:rsidR="00AE27F1" w:rsidRPr="00AE27F1" w:rsidRDefault="00AE27F1" w:rsidP="009F525D">
      <w:pPr>
        <w:rPr>
          <w:b/>
          <w:bCs/>
          <w:szCs w:val="22"/>
        </w:rPr>
      </w:pPr>
    </w:p>
    <w:sectPr w:rsidR="00AE27F1" w:rsidRPr="00AE27F1" w:rsidSect="004547C4">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44CE4" w14:textId="77777777" w:rsidR="0045064C" w:rsidRDefault="0045064C" w:rsidP="00BE1628">
      <w:r>
        <w:separator/>
      </w:r>
    </w:p>
  </w:endnote>
  <w:endnote w:type="continuationSeparator" w:id="0">
    <w:p w14:paraId="75F2DCC5" w14:textId="77777777" w:rsidR="0045064C" w:rsidRDefault="0045064C"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A9DC372" w:rsidR="00BE1628" w:rsidRPr="00E227B6" w:rsidRDefault="00E227B6" w:rsidP="00053C05">
    <w:pPr>
      <w:pStyle w:val="Footer"/>
      <w:tabs>
        <w:tab w:val="clear" w:pos="4680"/>
      </w:tabs>
      <w:rPr>
        <w:b/>
        <w:i/>
        <w:noProof/>
        <w:sz w:val="20"/>
      </w:rPr>
    </w:pPr>
    <w:r w:rsidRPr="00E227B6">
      <w:rPr>
        <w:b/>
        <w:i/>
        <w:sz w:val="20"/>
      </w:rPr>
      <w:t>Data Analysis for Industrial Applications, ESI3215C</w:t>
    </w:r>
    <w:r w:rsidR="00BA6E7F" w:rsidRPr="00E227B6">
      <w:rPr>
        <w:b/>
        <w:i/>
        <w:sz w:val="20"/>
      </w:rPr>
      <w:tab/>
      <w:t xml:space="preserve">Page </w:t>
    </w:r>
    <w:r w:rsidR="00BA6E7F" w:rsidRPr="00E227B6">
      <w:rPr>
        <w:b/>
        <w:i/>
        <w:sz w:val="20"/>
      </w:rPr>
      <w:fldChar w:fldCharType="begin"/>
    </w:r>
    <w:r w:rsidR="00BA6E7F" w:rsidRPr="00E227B6">
      <w:rPr>
        <w:b/>
        <w:i/>
        <w:sz w:val="20"/>
      </w:rPr>
      <w:instrText xml:space="preserve"> PAGE   \* MERGEFORMAT </w:instrText>
    </w:r>
    <w:r w:rsidR="00BA6E7F" w:rsidRPr="00E227B6">
      <w:rPr>
        <w:b/>
        <w:i/>
        <w:sz w:val="20"/>
      </w:rPr>
      <w:fldChar w:fldCharType="separate"/>
    </w:r>
    <w:r w:rsidR="00AF1FCD" w:rsidRPr="00E227B6">
      <w:rPr>
        <w:b/>
        <w:i/>
        <w:noProof/>
        <w:sz w:val="20"/>
      </w:rPr>
      <w:t>5</w:t>
    </w:r>
    <w:r w:rsidR="00BA6E7F" w:rsidRPr="00E227B6">
      <w:rPr>
        <w:b/>
        <w:i/>
        <w:noProof/>
        <w:sz w:val="20"/>
      </w:rPr>
      <w:fldChar w:fldCharType="end"/>
    </w:r>
    <w:r w:rsidR="00053C05" w:rsidRPr="00E227B6">
      <w:rPr>
        <w:b/>
        <w:i/>
        <w:noProof/>
        <w:sz w:val="20"/>
      </w:rPr>
      <w:t xml:space="preserve"> </w:t>
    </w:r>
  </w:p>
  <w:p w14:paraId="362A0C01" w14:textId="5B6BB2F9" w:rsidR="00BA6E7F" w:rsidRPr="00E227B6" w:rsidRDefault="00E227B6" w:rsidP="00053C05">
    <w:pPr>
      <w:pStyle w:val="Footer"/>
      <w:tabs>
        <w:tab w:val="clear" w:pos="4680"/>
      </w:tabs>
      <w:rPr>
        <w:b/>
        <w:i/>
        <w:noProof/>
        <w:sz w:val="20"/>
      </w:rPr>
    </w:pPr>
    <w:r w:rsidRPr="00E227B6">
      <w:rPr>
        <w:b/>
        <w:i/>
        <w:noProof/>
        <w:sz w:val="20"/>
      </w:rPr>
      <w:t>McKenzie Landrum</w:t>
    </w:r>
    <w:r w:rsidR="00E3117D">
      <w:rPr>
        <w:b/>
        <w:i/>
        <w:noProof/>
        <w:sz w:val="20"/>
      </w:rPr>
      <w:t>, Spring 2026</w:t>
    </w:r>
    <w:r w:rsidR="00053C05" w:rsidRPr="00E227B6">
      <w:rPr>
        <w:b/>
        <w:i/>
        <w:noProof/>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83762" w14:textId="77777777" w:rsidR="0045064C" w:rsidRDefault="0045064C" w:rsidP="00BE1628">
      <w:r>
        <w:separator/>
      </w:r>
    </w:p>
  </w:footnote>
  <w:footnote w:type="continuationSeparator" w:id="0">
    <w:p w14:paraId="62AF86F9" w14:textId="77777777" w:rsidR="0045064C" w:rsidRDefault="0045064C"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821C2D"/>
    <w:multiLevelType w:val="multilevel"/>
    <w:tmpl w:val="2A0ECE1E"/>
    <w:lvl w:ilvl="0">
      <w:start w:val="1"/>
      <w:numFmt w:val="decimal"/>
      <w:lvlText w:val="%1."/>
      <w:lvlJc w:val="left"/>
      <w:pPr>
        <w:ind w:left="375" w:hanging="360"/>
      </w:pPr>
    </w:lvl>
    <w:lvl w:ilvl="1">
      <w:start w:val="1"/>
      <w:numFmt w:val="lowerLetter"/>
      <w:lvlText w:val="%2."/>
      <w:lvlJc w:val="left"/>
      <w:pPr>
        <w:ind w:left="1095" w:hanging="360"/>
      </w:pPr>
    </w:lvl>
    <w:lvl w:ilvl="2">
      <w:start w:val="1"/>
      <w:numFmt w:val="lowerRoman"/>
      <w:lvlText w:val="%3."/>
      <w:lvlJc w:val="right"/>
      <w:pPr>
        <w:ind w:left="1815" w:hanging="180"/>
      </w:pPr>
    </w:lvl>
    <w:lvl w:ilvl="3">
      <w:start w:val="1"/>
      <w:numFmt w:val="decimal"/>
      <w:lvlText w:val="%4."/>
      <w:lvlJc w:val="left"/>
      <w:pPr>
        <w:ind w:left="2535" w:hanging="360"/>
      </w:pPr>
    </w:lvl>
    <w:lvl w:ilvl="4">
      <w:start w:val="1"/>
      <w:numFmt w:val="lowerLetter"/>
      <w:lvlText w:val="%5."/>
      <w:lvlJc w:val="left"/>
      <w:pPr>
        <w:ind w:left="3255" w:hanging="360"/>
      </w:pPr>
    </w:lvl>
    <w:lvl w:ilvl="5">
      <w:start w:val="1"/>
      <w:numFmt w:val="lowerRoman"/>
      <w:lvlText w:val="%6."/>
      <w:lvlJc w:val="right"/>
      <w:pPr>
        <w:ind w:left="3975" w:hanging="180"/>
      </w:pPr>
    </w:lvl>
    <w:lvl w:ilvl="6">
      <w:start w:val="1"/>
      <w:numFmt w:val="decimal"/>
      <w:lvlText w:val="%7."/>
      <w:lvlJc w:val="left"/>
      <w:pPr>
        <w:ind w:left="4695" w:hanging="360"/>
      </w:pPr>
    </w:lvl>
    <w:lvl w:ilvl="7">
      <w:start w:val="1"/>
      <w:numFmt w:val="lowerLetter"/>
      <w:lvlText w:val="%8."/>
      <w:lvlJc w:val="left"/>
      <w:pPr>
        <w:ind w:left="5415" w:hanging="360"/>
      </w:pPr>
    </w:lvl>
    <w:lvl w:ilvl="8">
      <w:start w:val="1"/>
      <w:numFmt w:val="lowerRoman"/>
      <w:lvlText w:val="%9."/>
      <w:lvlJc w:val="right"/>
      <w:pPr>
        <w:ind w:left="6135" w:hanging="180"/>
      </w:p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0742B4"/>
    <w:multiLevelType w:val="multilevel"/>
    <w:tmpl w:val="861083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2A59BE"/>
    <w:multiLevelType w:val="hybridMultilevel"/>
    <w:tmpl w:val="C762A540"/>
    <w:lvl w:ilvl="0" w:tplc="8320E75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42015B12"/>
    <w:multiLevelType w:val="hybridMultilevel"/>
    <w:tmpl w:val="019C1B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9"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15:restartNumberingAfterBreak="0">
    <w:nsid w:val="7BC50F5C"/>
    <w:multiLevelType w:val="multilevel"/>
    <w:tmpl w:val="EB6AF1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55738589">
    <w:abstractNumId w:val="30"/>
  </w:num>
  <w:num w:numId="2" w16cid:durableId="1994874427">
    <w:abstractNumId w:val="15"/>
  </w:num>
  <w:num w:numId="3" w16cid:durableId="1313438083">
    <w:abstractNumId w:val="13"/>
  </w:num>
  <w:num w:numId="4" w16cid:durableId="1267348817">
    <w:abstractNumId w:val="24"/>
  </w:num>
  <w:num w:numId="5" w16cid:durableId="862981689">
    <w:abstractNumId w:val="18"/>
  </w:num>
  <w:num w:numId="6" w16cid:durableId="469708550">
    <w:abstractNumId w:val="22"/>
  </w:num>
  <w:num w:numId="7" w16cid:durableId="1564219250">
    <w:abstractNumId w:val="21"/>
  </w:num>
  <w:num w:numId="8" w16cid:durableId="1897353834">
    <w:abstractNumId w:val="26"/>
  </w:num>
  <w:num w:numId="9" w16cid:durableId="965508120">
    <w:abstractNumId w:val="20"/>
  </w:num>
  <w:num w:numId="10" w16cid:durableId="19599898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1604686">
    <w:abstractNumId w:val="1"/>
  </w:num>
  <w:num w:numId="12" w16cid:durableId="1110009731">
    <w:abstractNumId w:val="0"/>
  </w:num>
  <w:num w:numId="13" w16cid:durableId="686062539">
    <w:abstractNumId w:val="16"/>
  </w:num>
  <w:num w:numId="14" w16cid:durableId="1388799339">
    <w:abstractNumId w:val="10"/>
  </w:num>
  <w:num w:numId="15" w16cid:durableId="2045671254">
    <w:abstractNumId w:val="29"/>
  </w:num>
  <w:num w:numId="16" w16cid:durableId="1513104525">
    <w:abstractNumId w:val="4"/>
  </w:num>
  <w:num w:numId="17" w16cid:durableId="1354916545">
    <w:abstractNumId w:val="2"/>
  </w:num>
  <w:num w:numId="18" w16cid:durableId="734428274">
    <w:abstractNumId w:val="11"/>
  </w:num>
  <w:num w:numId="19" w16cid:durableId="1759448766">
    <w:abstractNumId w:val="25"/>
  </w:num>
  <w:num w:numId="20" w16cid:durableId="110173558">
    <w:abstractNumId w:val="23"/>
  </w:num>
  <w:num w:numId="21" w16cid:durableId="2009627644">
    <w:abstractNumId w:val="17"/>
  </w:num>
  <w:num w:numId="22" w16cid:durableId="1122070135">
    <w:abstractNumId w:val="8"/>
  </w:num>
  <w:num w:numId="23" w16cid:durableId="582639540">
    <w:abstractNumId w:val="28"/>
  </w:num>
  <w:num w:numId="24" w16cid:durableId="377901877">
    <w:abstractNumId w:val="19"/>
  </w:num>
  <w:num w:numId="25" w16cid:durableId="971668626">
    <w:abstractNumId w:val="27"/>
  </w:num>
  <w:num w:numId="26" w16cid:durableId="1541892514">
    <w:abstractNumId w:val="7"/>
  </w:num>
  <w:num w:numId="27" w16cid:durableId="1988893138">
    <w:abstractNumId w:val="12"/>
  </w:num>
  <w:num w:numId="28" w16cid:durableId="108286130">
    <w:abstractNumId w:val="6"/>
  </w:num>
  <w:num w:numId="29" w16cid:durableId="1951820528">
    <w:abstractNumId w:val="31"/>
  </w:num>
  <w:num w:numId="30" w16cid:durableId="101531626">
    <w:abstractNumId w:val="3"/>
  </w:num>
  <w:num w:numId="31" w16cid:durableId="1983536566">
    <w:abstractNumId w:val="5"/>
  </w:num>
  <w:num w:numId="32" w16cid:durableId="1342969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952644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53C05"/>
    <w:rsid w:val="00065506"/>
    <w:rsid w:val="000979A4"/>
    <w:rsid w:val="000E47C0"/>
    <w:rsid w:val="000E761B"/>
    <w:rsid w:val="00103F43"/>
    <w:rsid w:val="001512E8"/>
    <w:rsid w:val="00154552"/>
    <w:rsid w:val="00180A7A"/>
    <w:rsid w:val="001859AB"/>
    <w:rsid w:val="001B26B3"/>
    <w:rsid w:val="001C18FE"/>
    <w:rsid w:val="00240CB9"/>
    <w:rsid w:val="00243A64"/>
    <w:rsid w:val="00294140"/>
    <w:rsid w:val="002A23A1"/>
    <w:rsid w:val="002B73FB"/>
    <w:rsid w:val="002D36E5"/>
    <w:rsid w:val="002E03B5"/>
    <w:rsid w:val="002E5B0E"/>
    <w:rsid w:val="00332102"/>
    <w:rsid w:val="0036629D"/>
    <w:rsid w:val="0039295A"/>
    <w:rsid w:val="00402DE7"/>
    <w:rsid w:val="004214DD"/>
    <w:rsid w:val="0042747A"/>
    <w:rsid w:val="004468A9"/>
    <w:rsid w:val="00446E03"/>
    <w:rsid w:val="0045064C"/>
    <w:rsid w:val="004547C4"/>
    <w:rsid w:val="00467129"/>
    <w:rsid w:val="00471291"/>
    <w:rsid w:val="00480431"/>
    <w:rsid w:val="00484E84"/>
    <w:rsid w:val="00486F4A"/>
    <w:rsid w:val="004B0D7D"/>
    <w:rsid w:val="004D0AEF"/>
    <w:rsid w:val="004E4C78"/>
    <w:rsid w:val="004F04F2"/>
    <w:rsid w:val="004F1DEA"/>
    <w:rsid w:val="00500299"/>
    <w:rsid w:val="005151C1"/>
    <w:rsid w:val="005240FA"/>
    <w:rsid w:val="0058117C"/>
    <w:rsid w:val="005823E8"/>
    <w:rsid w:val="005B1CED"/>
    <w:rsid w:val="005E6E52"/>
    <w:rsid w:val="00605352"/>
    <w:rsid w:val="006121DE"/>
    <w:rsid w:val="006371D1"/>
    <w:rsid w:val="00640AF7"/>
    <w:rsid w:val="006472C3"/>
    <w:rsid w:val="00661E7B"/>
    <w:rsid w:val="006717F2"/>
    <w:rsid w:val="006867D8"/>
    <w:rsid w:val="006B78E2"/>
    <w:rsid w:val="006D3E0B"/>
    <w:rsid w:val="006D5B54"/>
    <w:rsid w:val="006D7E9A"/>
    <w:rsid w:val="006E7FC7"/>
    <w:rsid w:val="00700F97"/>
    <w:rsid w:val="00715863"/>
    <w:rsid w:val="00716A94"/>
    <w:rsid w:val="0074564A"/>
    <w:rsid w:val="007539EC"/>
    <w:rsid w:val="00753A75"/>
    <w:rsid w:val="007543D6"/>
    <w:rsid w:val="007636D8"/>
    <w:rsid w:val="007A3FA2"/>
    <w:rsid w:val="007C24AB"/>
    <w:rsid w:val="007D5860"/>
    <w:rsid w:val="008015F9"/>
    <w:rsid w:val="00820834"/>
    <w:rsid w:val="008618A9"/>
    <w:rsid w:val="00891B7F"/>
    <w:rsid w:val="00894234"/>
    <w:rsid w:val="008C7A17"/>
    <w:rsid w:val="00901964"/>
    <w:rsid w:val="00916F6C"/>
    <w:rsid w:val="00930A54"/>
    <w:rsid w:val="009323B9"/>
    <w:rsid w:val="009403B6"/>
    <w:rsid w:val="009426AC"/>
    <w:rsid w:val="00955689"/>
    <w:rsid w:val="009576C2"/>
    <w:rsid w:val="00970FF2"/>
    <w:rsid w:val="0097114A"/>
    <w:rsid w:val="0098386C"/>
    <w:rsid w:val="00987CF7"/>
    <w:rsid w:val="009945F2"/>
    <w:rsid w:val="00994AD2"/>
    <w:rsid w:val="009A0F7D"/>
    <w:rsid w:val="009C609B"/>
    <w:rsid w:val="009D664E"/>
    <w:rsid w:val="009F525D"/>
    <w:rsid w:val="00A113F9"/>
    <w:rsid w:val="00A17B74"/>
    <w:rsid w:val="00A34B9C"/>
    <w:rsid w:val="00A66FA3"/>
    <w:rsid w:val="00A928EC"/>
    <w:rsid w:val="00AB22AF"/>
    <w:rsid w:val="00AB63EB"/>
    <w:rsid w:val="00AE1653"/>
    <w:rsid w:val="00AE27F1"/>
    <w:rsid w:val="00AE6467"/>
    <w:rsid w:val="00AF1FCD"/>
    <w:rsid w:val="00AF6833"/>
    <w:rsid w:val="00B032C4"/>
    <w:rsid w:val="00B62E63"/>
    <w:rsid w:val="00B630FD"/>
    <w:rsid w:val="00B96080"/>
    <w:rsid w:val="00BA6E7F"/>
    <w:rsid w:val="00BB5475"/>
    <w:rsid w:val="00BC3B05"/>
    <w:rsid w:val="00BD2088"/>
    <w:rsid w:val="00BE1628"/>
    <w:rsid w:val="00BE2C7E"/>
    <w:rsid w:val="00BF24FD"/>
    <w:rsid w:val="00BF4C6B"/>
    <w:rsid w:val="00C009AB"/>
    <w:rsid w:val="00C155FC"/>
    <w:rsid w:val="00C16439"/>
    <w:rsid w:val="00C275DA"/>
    <w:rsid w:val="00C32E6E"/>
    <w:rsid w:val="00C64553"/>
    <w:rsid w:val="00C708AC"/>
    <w:rsid w:val="00C95EC1"/>
    <w:rsid w:val="00CA04E0"/>
    <w:rsid w:val="00D2072E"/>
    <w:rsid w:val="00D213EF"/>
    <w:rsid w:val="00D2542F"/>
    <w:rsid w:val="00D938D3"/>
    <w:rsid w:val="00DC2127"/>
    <w:rsid w:val="00DC6613"/>
    <w:rsid w:val="00DD0E35"/>
    <w:rsid w:val="00DD528F"/>
    <w:rsid w:val="00DD5BCC"/>
    <w:rsid w:val="00DF23B1"/>
    <w:rsid w:val="00DF3AD0"/>
    <w:rsid w:val="00E04165"/>
    <w:rsid w:val="00E227B6"/>
    <w:rsid w:val="00E26DF0"/>
    <w:rsid w:val="00E272B1"/>
    <w:rsid w:val="00E3117D"/>
    <w:rsid w:val="00E57CFF"/>
    <w:rsid w:val="00E857DD"/>
    <w:rsid w:val="00EA21DE"/>
    <w:rsid w:val="00ED2089"/>
    <w:rsid w:val="00EE38EF"/>
    <w:rsid w:val="00EF206B"/>
    <w:rsid w:val="00F20EE1"/>
    <w:rsid w:val="00F268E4"/>
    <w:rsid w:val="00F3672F"/>
    <w:rsid w:val="00F433D1"/>
    <w:rsid w:val="00F654ED"/>
    <w:rsid w:val="00F8658F"/>
    <w:rsid w:val="00FB6F04"/>
    <w:rsid w:val="00FB79EB"/>
    <w:rsid w:val="00FC1957"/>
    <w:rsid w:val="00FE6428"/>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paragraph" w:customStyle="1" w:styleId="xmsonormal">
    <w:name w:val="x_msonormal"/>
    <w:basedOn w:val="Normal"/>
    <w:rsid w:val="0058117C"/>
    <w:pPr>
      <w:spacing w:before="100" w:beforeAutospacing="1" w:after="100" w:afterAutospacing="1"/>
    </w:pPr>
    <w:rPr>
      <w:rFonts w:ascii="Times New Roman" w:hAnsi="Times New Roman"/>
      <w:sz w:val="24"/>
    </w:rPr>
  </w:style>
  <w:style w:type="character" w:customStyle="1" w:styleId="xapple-converted-space">
    <w:name w:val="x_apple-converted-space"/>
    <w:basedOn w:val="DefaultParagraphFont"/>
    <w:rsid w:val="0058117C"/>
  </w:style>
  <w:style w:type="character" w:styleId="UnresolvedMention">
    <w:name w:val="Unresolved Mention"/>
    <w:basedOn w:val="DefaultParagraphFont"/>
    <w:uiPriority w:val="99"/>
    <w:semiHidden/>
    <w:unhideWhenUsed/>
    <w:rsid w:val="00AE27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4080">
      <w:bodyDiv w:val="1"/>
      <w:marLeft w:val="0"/>
      <w:marRight w:val="0"/>
      <w:marTop w:val="0"/>
      <w:marBottom w:val="0"/>
      <w:divBdr>
        <w:top w:val="none" w:sz="0" w:space="0" w:color="auto"/>
        <w:left w:val="none" w:sz="0" w:space="0" w:color="auto"/>
        <w:bottom w:val="none" w:sz="0" w:space="0" w:color="auto"/>
        <w:right w:val="none" w:sz="0" w:space="0" w:color="auto"/>
      </w:divBdr>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82069619">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attendance.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yllabus.ufl.edu/syllabus-policy/uf-syllabus-policy-lin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1310</Words>
  <Characters>7473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8766</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Landrum,McKenzie E</cp:lastModifiedBy>
  <cp:revision>2</cp:revision>
  <cp:lastPrinted>2021-08-22T16:43:00Z</cp:lastPrinted>
  <dcterms:created xsi:type="dcterms:W3CDTF">2026-01-06T19:45:00Z</dcterms:created>
  <dcterms:modified xsi:type="dcterms:W3CDTF">2026-01-06T19:45:00Z</dcterms:modified>
</cp:coreProperties>
</file>